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28C4" w14:textId="7676DF5D" w:rsidR="00BC590C" w:rsidRDefault="00BC590C" w:rsidP="00BC590C">
      <w:pPr>
        <w:pStyle w:val="Subttulo"/>
        <w:jc w:val="left"/>
      </w:pPr>
    </w:p>
    <w:p w14:paraId="22DBAB6E" w14:textId="2C72499A" w:rsidR="00BC590C" w:rsidRDefault="00BC590C" w:rsidP="00F07338">
      <w:pPr>
        <w:pStyle w:val="Subttulo"/>
      </w:pPr>
      <w:r>
        <w:rPr>
          <w:noProof/>
        </w:rPr>
        <w:drawing>
          <wp:inline distT="0" distB="0" distL="0" distR="0" wp14:anchorId="499DC820" wp14:editId="36105AA5">
            <wp:extent cx="838200" cy="975360"/>
            <wp:effectExtent l="0" t="0" r="0" b="0"/>
            <wp:docPr id="954403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p>
    <w:p w14:paraId="6F8E7520" w14:textId="77777777" w:rsidR="00BC590C" w:rsidRDefault="00BC590C" w:rsidP="00F07338">
      <w:pPr>
        <w:pStyle w:val="Subttulo"/>
      </w:pPr>
    </w:p>
    <w:p w14:paraId="651FF3A6" w14:textId="604C70C1" w:rsidR="00F07338" w:rsidRDefault="00F07338" w:rsidP="00F07338">
      <w:pPr>
        <w:pStyle w:val="Subttulo"/>
      </w:pPr>
      <w:r>
        <w:t xml:space="preserve">SERVICIO COLEGIAL DE APODERAMIENTOS ELECTRONICOS “APUD ACTA”. </w:t>
      </w:r>
    </w:p>
    <w:p w14:paraId="15D30ABD" w14:textId="77777777" w:rsidR="00F07338" w:rsidRDefault="00F07338" w:rsidP="00F07338">
      <w:pPr>
        <w:jc w:val="center"/>
        <w:rPr>
          <w:rFonts w:ascii="Calibri" w:hAnsi="Calibri" w:cs="Calibri"/>
          <w:b/>
          <w:bCs/>
          <w:sz w:val="28"/>
          <w:szCs w:val="28"/>
        </w:rPr>
      </w:pPr>
      <w:r>
        <w:rPr>
          <w:rFonts w:ascii="Calibri" w:hAnsi="Calibri" w:cs="Calibri"/>
          <w:b/>
          <w:bCs/>
          <w:sz w:val="28"/>
          <w:szCs w:val="28"/>
        </w:rPr>
        <w:t xml:space="preserve">Solicitud de emisión de certificado digital y </w:t>
      </w:r>
    </w:p>
    <w:p w14:paraId="5C4FA98F" w14:textId="77777777" w:rsidR="00F07338" w:rsidRDefault="00F07338" w:rsidP="00F07338">
      <w:pPr>
        <w:jc w:val="center"/>
        <w:rPr>
          <w:rFonts w:ascii="Calibri" w:hAnsi="Calibri" w:cs="Calibri"/>
          <w:b/>
          <w:bCs/>
          <w:sz w:val="28"/>
          <w:szCs w:val="28"/>
        </w:rPr>
      </w:pPr>
      <w:r>
        <w:rPr>
          <w:rFonts w:ascii="Calibri" w:hAnsi="Calibri" w:cs="Calibri"/>
          <w:b/>
          <w:bCs/>
          <w:sz w:val="28"/>
          <w:szCs w:val="28"/>
        </w:rPr>
        <w:t>apoderamiento Apud Acta.</w:t>
      </w:r>
    </w:p>
    <w:p w14:paraId="7728B5ED" w14:textId="77777777" w:rsidR="00F07338" w:rsidRDefault="00F07338" w:rsidP="00F07338">
      <w:pPr>
        <w:jc w:val="center"/>
        <w:rPr>
          <w:rFonts w:ascii="Calibri" w:hAnsi="Calibri" w:cs="Calibri"/>
          <w:b/>
          <w:bCs/>
          <w:sz w:val="28"/>
          <w:szCs w:val="28"/>
        </w:rPr>
      </w:pPr>
      <w:r>
        <w:rPr>
          <w:rFonts w:ascii="Calibri" w:hAnsi="Calibri" w:cs="Calibri"/>
          <w:b/>
          <w:bCs/>
          <w:sz w:val="28"/>
          <w:szCs w:val="28"/>
        </w:rPr>
        <w:t>Persona física.</w:t>
      </w:r>
    </w:p>
    <w:p w14:paraId="6FD84346" w14:textId="77777777" w:rsidR="00F07338" w:rsidRDefault="00F07338" w:rsidP="00F07338">
      <w:pPr>
        <w:jc w:val="both"/>
        <w:rPr>
          <w:sz w:val="32"/>
          <w:szCs w:val="32"/>
        </w:rPr>
      </w:pPr>
    </w:p>
    <w:p w14:paraId="5699D023" w14:textId="3715DB1A" w:rsidR="00F07338" w:rsidRDefault="00FA0EA4" w:rsidP="00F07338">
      <w:pPr>
        <w:ind w:firstLine="709"/>
        <w:jc w:val="both"/>
        <w:rPr>
          <w:rFonts w:ascii="Calibri" w:hAnsi="Calibri" w:cs="Calibri"/>
          <w:sz w:val="28"/>
          <w:szCs w:val="28"/>
        </w:rPr>
      </w:pPr>
      <w:r>
        <w:rPr>
          <w:rFonts w:ascii="Calibri" w:hAnsi="Calibri" w:cs="Calibri"/>
          <w:sz w:val="28"/>
          <w:szCs w:val="28"/>
        </w:rPr>
        <w:t xml:space="preserve"> </w:t>
      </w:r>
      <w:r w:rsidR="00F07338">
        <w:rPr>
          <w:rFonts w:ascii="Calibri" w:hAnsi="Calibri" w:cs="Calibri"/>
          <w:sz w:val="28"/>
          <w:szCs w:val="28"/>
        </w:rPr>
        <w:t>D</w:t>
      </w:r>
      <w:r w:rsidR="00702367">
        <w:rPr>
          <w:rFonts w:ascii="Calibri" w:hAnsi="Calibri" w:cs="Calibri"/>
          <w:sz w:val="28"/>
          <w:szCs w:val="28"/>
        </w:rPr>
        <w:t xml:space="preserve"> </w:t>
      </w:r>
      <w:r w:rsidR="00F07338">
        <w:rPr>
          <w:rFonts w:ascii="Calibri" w:hAnsi="Calibri" w:cs="Calibri"/>
          <w:sz w:val="28"/>
          <w:szCs w:val="28"/>
        </w:rPr>
        <w:t xml:space="preserve">º </w:t>
      </w:r>
      <w:r w:rsidR="00702367">
        <w:rPr>
          <w:rFonts w:ascii="Calibri" w:hAnsi="Calibri" w:cs="Calibri"/>
          <w:sz w:val="28"/>
          <w:szCs w:val="28"/>
        </w:rPr>
        <w:t xml:space="preserve"> </w:t>
      </w:r>
      <w:r w:rsidR="00B72333">
        <w:rPr>
          <w:rFonts w:ascii="Calibri" w:hAnsi="Calibri" w:cs="Calibri"/>
          <w:sz w:val="28"/>
          <w:szCs w:val="28"/>
        </w:rPr>
        <w:t xml:space="preserve">      </w:t>
      </w:r>
      <w:r w:rsidR="00702367">
        <w:rPr>
          <w:rFonts w:ascii="Calibri" w:hAnsi="Calibri" w:cs="Calibri"/>
          <w:sz w:val="28"/>
          <w:szCs w:val="28"/>
        </w:rPr>
        <w:t xml:space="preserve">  </w:t>
      </w:r>
      <w:r w:rsidR="00F07338">
        <w:rPr>
          <w:rFonts w:ascii="Calibri" w:hAnsi="Calibri" w:cs="Calibri"/>
          <w:sz w:val="28"/>
          <w:szCs w:val="28"/>
        </w:rPr>
        <w:t xml:space="preserve"> interesa la emisión certificado de persona física de la FNMT Clase 2CA a su</w:t>
      </w:r>
      <w:r w:rsidR="00702367">
        <w:rPr>
          <w:rFonts w:ascii="Calibri" w:hAnsi="Calibri" w:cs="Calibri"/>
          <w:sz w:val="28"/>
          <w:szCs w:val="28"/>
        </w:rPr>
        <w:t xml:space="preserve"> </w:t>
      </w:r>
      <w:r w:rsidR="00F07338">
        <w:rPr>
          <w:rFonts w:ascii="Calibri" w:hAnsi="Calibri" w:cs="Calibri"/>
          <w:sz w:val="28"/>
          <w:szCs w:val="28"/>
        </w:rPr>
        <w:t>favo</w:t>
      </w:r>
      <w:r w:rsidR="00702367">
        <w:rPr>
          <w:rFonts w:ascii="Calibri" w:hAnsi="Calibri" w:cs="Calibri"/>
          <w:sz w:val="28"/>
          <w:szCs w:val="28"/>
        </w:rPr>
        <w:t>r</w:t>
      </w:r>
      <w:r w:rsidR="00F07338">
        <w:rPr>
          <w:rFonts w:ascii="Calibri" w:hAnsi="Calibri" w:cs="Calibri"/>
          <w:sz w:val="28"/>
          <w:szCs w:val="28"/>
        </w:rPr>
        <w:t xml:space="preserve">, cuyos datos se insertan a continuación, así como la posterior emisión de apoderamiento Apud Acta en la Sede electrónica del Ministerio de Justicia a favor de La/el Procurador de los Tribunales Sr. Don </w:t>
      </w:r>
      <w:r w:rsidR="00B72333">
        <w:rPr>
          <w:rFonts w:ascii="Calibri" w:hAnsi="Calibri" w:cs="Calibri"/>
          <w:sz w:val="28"/>
          <w:szCs w:val="28"/>
        </w:rPr>
        <w:t xml:space="preserve">  </w:t>
      </w:r>
      <w:proofErr w:type="gramStart"/>
      <w:r w:rsidR="00B72333">
        <w:rPr>
          <w:rFonts w:ascii="Calibri" w:hAnsi="Calibri" w:cs="Calibri"/>
          <w:sz w:val="28"/>
          <w:szCs w:val="28"/>
        </w:rPr>
        <w:t xml:space="preserve"> </w:t>
      </w:r>
      <w:r w:rsidR="00F07338">
        <w:rPr>
          <w:rFonts w:ascii="Calibri" w:hAnsi="Calibri" w:cs="Calibri"/>
          <w:sz w:val="28"/>
          <w:szCs w:val="28"/>
        </w:rPr>
        <w:t xml:space="preserve"> ,</w:t>
      </w:r>
      <w:proofErr w:type="gramEnd"/>
      <w:r w:rsidR="00F07338">
        <w:rPr>
          <w:rFonts w:ascii="Calibri" w:hAnsi="Calibri" w:cs="Calibri"/>
          <w:sz w:val="28"/>
          <w:szCs w:val="28"/>
        </w:rPr>
        <w:t xml:space="preserve"> Colegiado número </w:t>
      </w:r>
    </w:p>
    <w:p w14:paraId="093428FF" w14:textId="77777777" w:rsidR="003D30B8" w:rsidRDefault="003D30B8" w:rsidP="00F07338">
      <w:pPr>
        <w:ind w:firstLine="709"/>
        <w:jc w:val="both"/>
        <w:rPr>
          <w:rFonts w:ascii="Calibri" w:hAnsi="Calibri" w:cs="Calibri"/>
          <w:sz w:val="28"/>
          <w:szCs w:val="28"/>
        </w:rPr>
      </w:pPr>
    </w:p>
    <w:p w14:paraId="2111F9D4" w14:textId="77777777" w:rsidR="003D30B8" w:rsidRDefault="003D30B8" w:rsidP="00F07338">
      <w:pPr>
        <w:ind w:firstLine="709"/>
        <w:jc w:val="both"/>
        <w:rPr>
          <w:rFonts w:ascii="Calibri" w:hAnsi="Calibri" w:cs="Calibri"/>
          <w:sz w:val="28"/>
          <w:szCs w:val="28"/>
        </w:rPr>
      </w:pPr>
    </w:p>
    <w:p w14:paraId="28EE70DD" w14:textId="77777777" w:rsidR="003D30B8" w:rsidRDefault="003D30B8" w:rsidP="00F07338">
      <w:pPr>
        <w:ind w:firstLine="709"/>
        <w:jc w:val="both"/>
        <w:rPr>
          <w:rFonts w:ascii="Calibri" w:hAnsi="Calibri" w:cs="Calibri"/>
          <w:sz w:val="28"/>
          <w:szCs w:val="28"/>
        </w:rPr>
      </w:pPr>
    </w:p>
    <w:p w14:paraId="64DD0D06" w14:textId="7C66FE0C" w:rsidR="003D30B8" w:rsidRDefault="003D30B8" w:rsidP="003D30B8">
      <w:pPr>
        <w:jc w:val="both"/>
        <w:rPr>
          <w:rFonts w:ascii="Calibri" w:hAnsi="Calibri" w:cs="Calibri"/>
          <w:sz w:val="28"/>
          <w:szCs w:val="28"/>
        </w:rPr>
      </w:pPr>
      <w:r>
        <w:rPr>
          <w:rFonts w:ascii="Calibri" w:hAnsi="Calibri" w:cs="Calibri"/>
          <w:sz w:val="28"/>
          <w:szCs w:val="28"/>
        </w:rPr>
        <w:t>DATOS DEL PODERDANTE:</w:t>
      </w:r>
    </w:p>
    <w:p w14:paraId="5722F308" w14:textId="77777777" w:rsidR="003D30B8" w:rsidRDefault="003D30B8" w:rsidP="003D30B8">
      <w:pPr>
        <w:jc w:val="both"/>
        <w:rPr>
          <w:rFonts w:ascii="Calibri" w:hAnsi="Calibri" w:cs="Calibri"/>
          <w:sz w:val="28"/>
          <w:szCs w:val="28"/>
        </w:rPr>
      </w:pPr>
    </w:p>
    <w:p w14:paraId="0A763177" w14:textId="7F93DE37" w:rsidR="003D30B8" w:rsidRDefault="003D30B8" w:rsidP="003D30B8">
      <w:pPr>
        <w:jc w:val="both"/>
        <w:rPr>
          <w:rFonts w:ascii="Calibri" w:hAnsi="Calibri" w:cs="Calibri"/>
          <w:sz w:val="28"/>
          <w:szCs w:val="28"/>
        </w:rPr>
      </w:pPr>
      <w:r>
        <w:rPr>
          <w:rFonts w:ascii="Calibri" w:hAnsi="Calibri" w:cs="Calibri"/>
          <w:sz w:val="28"/>
          <w:szCs w:val="28"/>
        </w:rPr>
        <w:t>Nombre/DNI:</w:t>
      </w:r>
    </w:p>
    <w:p w14:paraId="0E6F4E50" w14:textId="3F744C58" w:rsidR="003D30B8" w:rsidRDefault="003D30B8" w:rsidP="003D30B8">
      <w:pPr>
        <w:jc w:val="both"/>
        <w:rPr>
          <w:rFonts w:ascii="Calibri" w:hAnsi="Calibri" w:cs="Calibri"/>
          <w:sz w:val="28"/>
          <w:szCs w:val="28"/>
        </w:rPr>
      </w:pPr>
      <w:r>
        <w:rPr>
          <w:rFonts w:ascii="Calibri" w:hAnsi="Calibri" w:cs="Calibri"/>
          <w:sz w:val="28"/>
          <w:szCs w:val="28"/>
        </w:rPr>
        <w:t>Dirección:</w:t>
      </w:r>
    </w:p>
    <w:p w14:paraId="33B903FE" w14:textId="6E0C63A8" w:rsidR="003D30B8" w:rsidRDefault="003D30B8" w:rsidP="003D30B8">
      <w:pPr>
        <w:jc w:val="both"/>
        <w:rPr>
          <w:rFonts w:ascii="Calibri" w:hAnsi="Calibri" w:cs="Calibri"/>
          <w:sz w:val="28"/>
          <w:szCs w:val="28"/>
        </w:rPr>
      </w:pPr>
      <w:r>
        <w:rPr>
          <w:rFonts w:ascii="Calibri" w:hAnsi="Calibri" w:cs="Calibri"/>
          <w:sz w:val="28"/>
          <w:szCs w:val="28"/>
        </w:rPr>
        <w:t>Correo electrónico:</w:t>
      </w:r>
    </w:p>
    <w:p w14:paraId="12CE0E4F" w14:textId="77777777" w:rsidR="003D30B8" w:rsidRDefault="003D30B8" w:rsidP="003D30B8">
      <w:pPr>
        <w:jc w:val="both"/>
        <w:rPr>
          <w:rFonts w:ascii="Calibri" w:hAnsi="Calibri" w:cs="Calibri"/>
          <w:b/>
          <w:bCs/>
          <w:color w:val="0070C0"/>
          <w:sz w:val="28"/>
          <w:szCs w:val="28"/>
        </w:rPr>
      </w:pPr>
    </w:p>
    <w:p w14:paraId="65D2A45B" w14:textId="77777777" w:rsidR="00F07338" w:rsidRDefault="00F07338" w:rsidP="00F07338">
      <w:pPr>
        <w:jc w:val="both"/>
        <w:rPr>
          <w:sz w:val="32"/>
          <w:szCs w:val="32"/>
        </w:rPr>
      </w:pPr>
    </w:p>
    <w:p w14:paraId="0520E7EA" w14:textId="07B4ECA2" w:rsidR="00F07338" w:rsidRDefault="00F07338" w:rsidP="00F07338">
      <w:pPr>
        <w:tabs>
          <w:tab w:val="right" w:pos="2410"/>
          <w:tab w:val="left" w:pos="2694"/>
        </w:tabs>
        <w:ind w:left="1418" w:hanging="1418"/>
        <w:jc w:val="both"/>
        <w:rPr>
          <w:rFonts w:ascii="Calibri" w:hAnsi="Calibri" w:cs="Calibri"/>
          <w:sz w:val="28"/>
          <w:szCs w:val="28"/>
        </w:rPr>
      </w:pPr>
    </w:p>
    <w:p w14:paraId="571A9EE1" w14:textId="10B4C364" w:rsidR="00F07338" w:rsidRDefault="00F07338" w:rsidP="00B72333">
      <w:pPr>
        <w:ind w:left="2832" w:firstLine="708"/>
        <w:rPr>
          <w:rFonts w:ascii="Calibri" w:hAnsi="Calibri" w:cs="Calibri"/>
          <w:b/>
          <w:bCs/>
          <w:sz w:val="28"/>
          <w:szCs w:val="28"/>
        </w:rPr>
      </w:pPr>
      <w:r>
        <w:rPr>
          <w:rFonts w:ascii="Calibri" w:hAnsi="Calibri" w:cs="Calibri"/>
          <w:b/>
          <w:bCs/>
          <w:sz w:val="28"/>
          <w:szCs w:val="28"/>
        </w:rPr>
        <w:t>NOTA INFORMATIVA.</w:t>
      </w:r>
    </w:p>
    <w:p w14:paraId="334DEFF0" w14:textId="77777777" w:rsidR="00F07338" w:rsidRDefault="00F07338" w:rsidP="00F07338">
      <w:pPr>
        <w:jc w:val="both"/>
        <w:rPr>
          <w:sz w:val="24"/>
          <w:szCs w:val="24"/>
        </w:rPr>
      </w:pPr>
    </w:p>
    <w:p w14:paraId="4FFA87A1"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De conformidad con el artículo 25 de la Ley de Enjuiciamiento Civil:</w:t>
      </w:r>
    </w:p>
    <w:p w14:paraId="5932033A" w14:textId="77777777" w:rsidR="00F07338" w:rsidRDefault="00F07338" w:rsidP="00F07338">
      <w:pPr>
        <w:jc w:val="both"/>
        <w:rPr>
          <w:rFonts w:ascii="Calibri" w:hAnsi="Calibri" w:cs="Calibri"/>
          <w:sz w:val="24"/>
          <w:szCs w:val="24"/>
        </w:rPr>
      </w:pPr>
    </w:p>
    <w:p w14:paraId="6EB2BCCE"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1. El poder general para pleitos facultará al procurador para realizar válidamente, en nombre de su poderdante, todos los actos procesales comprendidos, de ordinario, en la tramitación de aquellos.</w:t>
      </w:r>
    </w:p>
    <w:p w14:paraId="5A022AE3" w14:textId="77777777" w:rsidR="00F07338" w:rsidRDefault="00F07338" w:rsidP="00F07338">
      <w:pPr>
        <w:jc w:val="both"/>
        <w:rPr>
          <w:rFonts w:ascii="Calibri" w:hAnsi="Calibri" w:cs="Calibri"/>
          <w:sz w:val="24"/>
          <w:szCs w:val="24"/>
        </w:rPr>
      </w:pPr>
      <w:r>
        <w:rPr>
          <w:rFonts w:ascii="Calibri" w:hAnsi="Calibri" w:cs="Calibri"/>
          <w:sz w:val="24"/>
          <w:szCs w:val="24"/>
        </w:rPr>
        <w:t>El poderdante podrá, no obstante, excluir del poder general asuntos y actuaciones para las que la ley no exija apoderamiento especial. La exclusión habrá de ser consignada expresa e inequívocamente.</w:t>
      </w:r>
    </w:p>
    <w:p w14:paraId="203430A4" w14:textId="77777777" w:rsidR="00F07338" w:rsidRDefault="00F07338" w:rsidP="00F07338">
      <w:pPr>
        <w:jc w:val="both"/>
        <w:rPr>
          <w:rFonts w:ascii="Calibri" w:hAnsi="Calibri" w:cs="Calibri"/>
          <w:sz w:val="24"/>
          <w:szCs w:val="24"/>
        </w:rPr>
      </w:pPr>
    </w:p>
    <w:p w14:paraId="0D3AC5D1"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2. Será necesario poder especial:</w:t>
      </w:r>
    </w:p>
    <w:p w14:paraId="22C3AC48" w14:textId="77777777" w:rsidR="00F07338" w:rsidRDefault="00F07338" w:rsidP="00F07338">
      <w:pPr>
        <w:jc w:val="both"/>
        <w:rPr>
          <w:rFonts w:ascii="Calibri" w:hAnsi="Calibri" w:cs="Calibri"/>
          <w:sz w:val="24"/>
          <w:szCs w:val="24"/>
        </w:rPr>
      </w:pPr>
      <w:r>
        <w:rPr>
          <w:rFonts w:ascii="Calibri" w:hAnsi="Calibri" w:cs="Calibri"/>
          <w:sz w:val="24"/>
          <w:szCs w:val="24"/>
        </w:rPr>
        <w:t>1.º Para la renuncia, la transacción, el desistimiento, el allanamiento, el sometimiento a arbitraje y las manifestaciones que puedan comportar sobreseimiento del proceso por satisfacción extraprocesal o carencia sobrevenida de objeto.</w:t>
      </w:r>
    </w:p>
    <w:p w14:paraId="47B51954" w14:textId="77777777" w:rsidR="00F07338" w:rsidRDefault="00F07338" w:rsidP="00F07338">
      <w:pPr>
        <w:jc w:val="both"/>
        <w:rPr>
          <w:rFonts w:ascii="Calibri" w:hAnsi="Calibri" w:cs="Calibri"/>
          <w:sz w:val="24"/>
          <w:szCs w:val="24"/>
        </w:rPr>
      </w:pPr>
      <w:r>
        <w:rPr>
          <w:rFonts w:ascii="Calibri" w:hAnsi="Calibri" w:cs="Calibri"/>
          <w:sz w:val="24"/>
          <w:szCs w:val="24"/>
        </w:rPr>
        <w:lastRenderedPageBreak/>
        <w:t>2.º Para ejercitar las facultades que el poderdante hubiera excluido del poder general, conforme a lo dispuesto en el apartado anterior.</w:t>
      </w:r>
    </w:p>
    <w:p w14:paraId="099976D2" w14:textId="77777777" w:rsidR="00F07338" w:rsidRDefault="00F07338" w:rsidP="00F07338">
      <w:pPr>
        <w:jc w:val="both"/>
        <w:rPr>
          <w:rFonts w:ascii="Calibri" w:hAnsi="Calibri" w:cs="Calibri"/>
          <w:sz w:val="24"/>
          <w:szCs w:val="24"/>
        </w:rPr>
      </w:pPr>
      <w:r>
        <w:rPr>
          <w:rFonts w:ascii="Calibri" w:hAnsi="Calibri" w:cs="Calibri"/>
          <w:sz w:val="24"/>
          <w:szCs w:val="24"/>
        </w:rPr>
        <w:t>3.º En todos los demás casos en que así lo exijan las leyes.</w:t>
      </w:r>
    </w:p>
    <w:p w14:paraId="5F701ED1" w14:textId="77777777" w:rsidR="00F07338" w:rsidRDefault="00F07338" w:rsidP="00F07338">
      <w:pPr>
        <w:ind w:firstLine="709"/>
        <w:jc w:val="both"/>
        <w:rPr>
          <w:rFonts w:ascii="Calibri" w:hAnsi="Calibri" w:cs="Calibri"/>
          <w:sz w:val="24"/>
          <w:szCs w:val="24"/>
        </w:rPr>
      </w:pPr>
    </w:p>
    <w:p w14:paraId="6B5B3188"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3. No podrán realizarse mediante procurador los actos que, conforme a la ley, deban efectuarse personalmente por los litigantes.</w:t>
      </w:r>
    </w:p>
    <w:p w14:paraId="2488270B" w14:textId="77777777" w:rsidR="00F07338" w:rsidRDefault="00F07338" w:rsidP="00F07338">
      <w:pPr>
        <w:jc w:val="center"/>
        <w:rPr>
          <w:rFonts w:ascii="Calibri" w:hAnsi="Calibri" w:cs="Calibri"/>
          <w:b/>
          <w:bCs/>
          <w:sz w:val="28"/>
          <w:szCs w:val="28"/>
        </w:rPr>
      </w:pPr>
    </w:p>
    <w:p w14:paraId="1087A8D8" w14:textId="77777777" w:rsidR="00B72333" w:rsidRDefault="00B72333" w:rsidP="00F07338">
      <w:pPr>
        <w:jc w:val="center"/>
        <w:rPr>
          <w:rFonts w:ascii="Calibri" w:hAnsi="Calibri" w:cs="Calibri"/>
          <w:b/>
          <w:bCs/>
          <w:color w:val="0070C0"/>
          <w:sz w:val="52"/>
          <w:szCs w:val="52"/>
        </w:rPr>
      </w:pPr>
    </w:p>
    <w:p w14:paraId="164E958F" w14:textId="5EF8F97A" w:rsidR="00F07338" w:rsidRDefault="00F07338" w:rsidP="00F07338">
      <w:pPr>
        <w:jc w:val="center"/>
        <w:rPr>
          <w:rFonts w:ascii="Calibri" w:hAnsi="Calibri" w:cs="Calibri"/>
          <w:b/>
          <w:bCs/>
          <w:color w:val="0070C0"/>
          <w:sz w:val="52"/>
          <w:szCs w:val="52"/>
        </w:rPr>
      </w:pPr>
      <w:r>
        <w:rPr>
          <w:rFonts w:ascii="Calibri" w:hAnsi="Calibri" w:cs="Calibri"/>
          <w:b/>
          <w:bCs/>
          <w:color w:val="0070C0"/>
          <w:sz w:val="52"/>
          <w:szCs w:val="52"/>
        </w:rPr>
        <w:t>Tipo del apoderamiento</w:t>
      </w:r>
    </w:p>
    <w:p w14:paraId="5FCC4A24" w14:textId="77777777" w:rsidR="00F07338" w:rsidRDefault="00F07338" w:rsidP="00F07338">
      <w:pPr>
        <w:rPr>
          <w:rFonts w:ascii="Calibri" w:hAnsi="Calibri" w:cs="Calibri"/>
          <w:sz w:val="28"/>
          <w:szCs w:val="28"/>
        </w:rPr>
      </w:pPr>
    </w:p>
    <w:p w14:paraId="3B4533F3" w14:textId="66AACDB0" w:rsidR="00F07338" w:rsidRPr="005108AF" w:rsidRDefault="00B72333" w:rsidP="00F07338">
      <w:pPr>
        <w:rPr>
          <w:rFonts w:ascii="Calibri" w:hAnsi="Calibri" w:cs="Calibri"/>
          <w:sz w:val="32"/>
          <w:szCs w:val="32"/>
          <w:u w:val="single"/>
        </w:rPr>
      </w:pPr>
      <w:r>
        <w:rPr>
          <w:rFonts w:ascii="Calibri" w:hAnsi="Calibri" w:cs="Calibri"/>
          <w:sz w:val="48"/>
          <w:szCs w:val="48"/>
        </w:rPr>
        <w:t>1.</w:t>
      </w:r>
      <w:r w:rsidR="00F07338">
        <w:rPr>
          <w:rFonts w:ascii="Calibri" w:hAnsi="Calibri" w:cs="Calibri"/>
          <w:sz w:val="48"/>
          <w:szCs w:val="48"/>
        </w:rPr>
        <w:t>Para cualquier actuación judicial</w:t>
      </w:r>
      <w:r>
        <w:rPr>
          <w:rFonts w:ascii="Calibri" w:hAnsi="Calibri" w:cs="Calibri"/>
          <w:sz w:val="48"/>
          <w:szCs w:val="48"/>
        </w:rPr>
        <w:t xml:space="preserve"> </w:t>
      </w:r>
      <w:r w:rsidRPr="005108AF">
        <w:rPr>
          <w:rFonts w:ascii="Calibri" w:hAnsi="Calibri" w:cs="Calibri"/>
          <w:sz w:val="32"/>
          <w:szCs w:val="32"/>
        </w:rPr>
        <w:t>(</w:t>
      </w:r>
      <w:r w:rsidRPr="005108AF">
        <w:rPr>
          <w:rFonts w:ascii="Calibri" w:hAnsi="Calibri" w:cs="Calibri"/>
          <w:sz w:val="32"/>
          <w:szCs w:val="32"/>
          <w:u w:val="single"/>
        </w:rPr>
        <w:t>solo se pueden incluir facultades generales)</w:t>
      </w:r>
    </w:p>
    <w:p w14:paraId="68E6C831" w14:textId="77777777" w:rsidR="00F07338" w:rsidRDefault="00F07338" w:rsidP="00F07338">
      <w:r>
        <w:br/>
      </w:r>
    </w:p>
    <w:p w14:paraId="789AF49C" w14:textId="4ED9E592" w:rsidR="00F07338" w:rsidRDefault="00F07338" w:rsidP="00F07338">
      <w:pPr>
        <w:tabs>
          <w:tab w:val="left" w:pos="2268"/>
        </w:tabs>
        <w:rPr>
          <w:rFonts w:ascii="Calibri" w:hAnsi="Calibri" w:cs="Calibri"/>
          <w:sz w:val="28"/>
          <w:szCs w:val="28"/>
        </w:rPr>
      </w:pPr>
      <w:r>
        <w:rPr>
          <w:rFonts w:ascii="Calibri" w:hAnsi="Calibri" w:cs="Calibri"/>
          <w:sz w:val="28"/>
          <w:szCs w:val="28"/>
        </w:rPr>
        <w:tab/>
      </w:r>
      <w:r>
        <w:rPr>
          <w:rFonts w:ascii="Calibri" w:hAnsi="Calibri" w:cs="Calibri"/>
          <w:sz w:val="28"/>
          <w:szCs w:val="28"/>
        </w:rPr>
        <w:fldChar w:fldCharType="begin">
          <w:ffData>
            <w:name w:val="Marcar3"/>
            <w:enabled/>
            <w:calcOnExit w:val="0"/>
            <w:checkBox>
              <w:sizeAuto/>
              <w:default w:val="0"/>
              <w:checked w:val="0"/>
            </w:checkBox>
          </w:ffData>
        </w:fldChar>
      </w:r>
      <w:r>
        <w:rPr>
          <w:rFonts w:ascii="Calibri" w:hAnsi="Calibri" w:cs="Calibri"/>
          <w:sz w:val="28"/>
          <w:szCs w:val="28"/>
        </w:rPr>
        <w:instrText xml:space="preserve"> FORMCHECKBOX </w:instrText>
      </w:r>
      <w:r>
        <w:rPr>
          <w:rFonts w:ascii="Calibri" w:hAnsi="Calibri" w:cs="Calibri"/>
          <w:sz w:val="28"/>
          <w:szCs w:val="28"/>
        </w:rPr>
      </w:r>
      <w:r>
        <w:rPr>
          <w:rFonts w:ascii="Calibri" w:hAnsi="Calibri" w:cs="Calibri"/>
          <w:sz w:val="28"/>
          <w:szCs w:val="28"/>
        </w:rPr>
        <w:fldChar w:fldCharType="separate"/>
      </w:r>
      <w:r>
        <w:rPr>
          <w:rFonts w:ascii="Calibri" w:hAnsi="Calibri" w:cs="Calibri"/>
          <w:sz w:val="28"/>
          <w:szCs w:val="28"/>
        </w:rPr>
        <w:fldChar w:fldCharType="end"/>
      </w:r>
      <w:r>
        <w:rPr>
          <w:rFonts w:ascii="Calibri" w:hAnsi="Calibri" w:cs="Calibri"/>
          <w:sz w:val="28"/>
          <w:szCs w:val="28"/>
        </w:rPr>
        <w:t xml:space="preserve"> </w:t>
      </w:r>
      <w:r>
        <w:rPr>
          <w:rFonts w:ascii="Calibri" w:hAnsi="Calibri" w:cs="Calibri"/>
          <w:sz w:val="28"/>
          <w:szCs w:val="28"/>
        </w:rPr>
        <w:tab/>
        <w:t>Poder general para pleitos (Art. 25.1 Ley 1/2000)</w:t>
      </w:r>
    </w:p>
    <w:p w14:paraId="6BA70BB1" w14:textId="77777777" w:rsidR="00F07338" w:rsidRDefault="00F07338" w:rsidP="00F07338"/>
    <w:p w14:paraId="798F8A14" w14:textId="77777777" w:rsidR="00F07338" w:rsidRDefault="00F07338" w:rsidP="00F07338"/>
    <w:p w14:paraId="12B11974" w14:textId="332035BA" w:rsidR="00F07338" w:rsidRPr="005108AF" w:rsidRDefault="00B72333" w:rsidP="00F07338">
      <w:pPr>
        <w:tabs>
          <w:tab w:val="center" w:pos="4677"/>
          <w:tab w:val="left" w:pos="7027"/>
        </w:tabs>
        <w:rPr>
          <w:rFonts w:ascii="Calibri" w:hAnsi="Calibri" w:cs="Calibri"/>
          <w:sz w:val="36"/>
          <w:szCs w:val="36"/>
          <w:u w:val="single"/>
        </w:rPr>
      </w:pPr>
      <w:r>
        <w:rPr>
          <w:rFonts w:ascii="Calibri" w:hAnsi="Calibri" w:cs="Calibri"/>
          <w:sz w:val="48"/>
          <w:szCs w:val="48"/>
        </w:rPr>
        <w:t xml:space="preserve">   2.  </w:t>
      </w:r>
      <w:r w:rsidR="00F07338">
        <w:rPr>
          <w:rFonts w:ascii="Calibri" w:hAnsi="Calibri" w:cs="Calibri"/>
          <w:sz w:val="48"/>
          <w:szCs w:val="48"/>
        </w:rPr>
        <w:t xml:space="preserve"> Para un procedimiento</w:t>
      </w:r>
      <w:r>
        <w:rPr>
          <w:rFonts w:ascii="Calibri" w:hAnsi="Calibri" w:cs="Calibri"/>
          <w:sz w:val="48"/>
          <w:szCs w:val="48"/>
        </w:rPr>
        <w:t xml:space="preserve"> concreto </w:t>
      </w:r>
      <w:r w:rsidRPr="005108AF">
        <w:rPr>
          <w:rFonts w:ascii="Calibri" w:hAnsi="Calibri" w:cs="Calibri"/>
          <w:sz w:val="36"/>
          <w:szCs w:val="36"/>
        </w:rPr>
        <w:t>(</w:t>
      </w:r>
      <w:r w:rsidR="00F07338" w:rsidRPr="005108AF">
        <w:rPr>
          <w:rFonts w:ascii="Calibri" w:hAnsi="Calibri" w:cs="Calibri"/>
          <w:sz w:val="36"/>
          <w:szCs w:val="36"/>
        </w:rPr>
        <w:tab/>
      </w:r>
      <w:r w:rsidRPr="005108AF">
        <w:rPr>
          <w:rFonts w:ascii="Calibri" w:hAnsi="Calibri" w:cs="Calibri"/>
          <w:sz w:val="36"/>
          <w:szCs w:val="36"/>
          <w:u w:val="single"/>
        </w:rPr>
        <w:t>se debe indicar Juzgado y tipo de procedimiento</w:t>
      </w:r>
      <w:r w:rsidR="005108AF">
        <w:rPr>
          <w:rFonts w:ascii="Calibri" w:hAnsi="Calibri" w:cs="Calibri"/>
          <w:sz w:val="36"/>
          <w:szCs w:val="36"/>
          <w:u w:val="single"/>
        </w:rPr>
        <w:t xml:space="preserve"> y </w:t>
      </w:r>
      <w:r w:rsidRPr="005108AF">
        <w:rPr>
          <w:rFonts w:ascii="Calibri" w:hAnsi="Calibri" w:cs="Calibri"/>
          <w:sz w:val="36"/>
          <w:szCs w:val="36"/>
          <w:u w:val="single"/>
        </w:rPr>
        <w:t xml:space="preserve">se pueden incluir </w:t>
      </w:r>
      <w:r w:rsidR="005108AF" w:rsidRPr="005108AF">
        <w:rPr>
          <w:rFonts w:ascii="Calibri" w:hAnsi="Calibri" w:cs="Calibri"/>
          <w:sz w:val="36"/>
          <w:szCs w:val="36"/>
          <w:u w:val="single"/>
        </w:rPr>
        <w:t>facultades</w:t>
      </w:r>
      <w:r w:rsidRPr="005108AF">
        <w:rPr>
          <w:rFonts w:ascii="Calibri" w:hAnsi="Calibri" w:cs="Calibri"/>
          <w:sz w:val="36"/>
          <w:szCs w:val="36"/>
          <w:u w:val="single"/>
        </w:rPr>
        <w:t xml:space="preserve"> generales y especiales)</w:t>
      </w:r>
    </w:p>
    <w:p w14:paraId="1807CE0C" w14:textId="77777777" w:rsidR="005108AF" w:rsidRPr="005108AF" w:rsidRDefault="005108AF" w:rsidP="00F07338">
      <w:pPr>
        <w:tabs>
          <w:tab w:val="center" w:pos="4677"/>
          <w:tab w:val="left" w:pos="7027"/>
        </w:tabs>
        <w:rPr>
          <w:rFonts w:ascii="Calibri" w:hAnsi="Calibri" w:cs="Calibri"/>
          <w:sz w:val="36"/>
          <w:szCs w:val="36"/>
        </w:rPr>
      </w:pPr>
    </w:p>
    <w:p w14:paraId="394A72EC" w14:textId="77777777" w:rsidR="00F07338" w:rsidRDefault="00F07338" w:rsidP="00F07338">
      <w:pPr>
        <w:tabs>
          <w:tab w:val="center" w:pos="4677"/>
          <w:tab w:val="left" w:pos="7027"/>
        </w:tabs>
        <w:rPr>
          <w:rFonts w:ascii="Calibri" w:hAnsi="Calibri" w:cs="Calibri"/>
          <w:sz w:val="28"/>
          <w:szCs w:val="28"/>
        </w:rPr>
      </w:pPr>
    </w:p>
    <w:p w14:paraId="7827A278" w14:textId="32E35937" w:rsidR="00F07338" w:rsidRPr="005108AF" w:rsidRDefault="00B72333" w:rsidP="00F07338">
      <w:pPr>
        <w:ind w:right="-144"/>
        <w:rPr>
          <w:rFonts w:ascii="Calibri" w:hAnsi="Calibri" w:cs="Calibri"/>
          <w:sz w:val="36"/>
          <w:szCs w:val="36"/>
        </w:rPr>
      </w:pPr>
      <w:r>
        <w:rPr>
          <w:rFonts w:ascii="Calibri" w:hAnsi="Calibri" w:cs="Calibri"/>
          <w:sz w:val="48"/>
          <w:szCs w:val="48"/>
        </w:rPr>
        <w:t xml:space="preserve">   3.   </w:t>
      </w:r>
      <w:r w:rsidR="00F07338">
        <w:rPr>
          <w:rFonts w:ascii="Calibri" w:hAnsi="Calibri" w:cs="Calibri"/>
          <w:sz w:val="48"/>
          <w:szCs w:val="48"/>
        </w:rPr>
        <w:t xml:space="preserve">Para determinadas clases </w:t>
      </w:r>
      <w:r w:rsidR="005108AF">
        <w:rPr>
          <w:rFonts w:ascii="Calibri" w:hAnsi="Calibri" w:cs="Calibri"/>
          <w:sz w:val="48"/>
          <w:szCs w:val="48"/>
        </w:rPr>
        <w:t>de procedimientos</w:t>
      </w:r>
      <w:r w:rsidR="00F07338">
        <w:rPr>
          <w:rFonts w:ascii="Calibri" w:hAnsi="Calibri" w:cs="Calibri"/>
          <w:sz w:val="48"/>
          <w:szCs w:val="48"/>
        </w:rPr>
        <w:tab/>
      </w:r>
      <w:r>
        <w:rPr>
          <w:rFonts w:ascii="Calibri" w:hAnsi="Calibri" w:cs="Calibri"/>
          <w:sz w:val="48"/>
          <w:szCs w:val="48"/>
        </w:rPr>
        <w:t>(</w:t>
      </w:r>
      <w:r w:rsidRPr="005108AF">
        <w:rPr>
          <w:rFonts w:ascii="Calibri" w:hAnsi="Calibri" w:cs="Calibri"/>
          <w:sz w:val="36"/>
          <w:szCs w:val="36"/>
          <w:u w:val="single"/>
        </w:rPr>
        <w:t>se debe indicar jurisdicción</w:t>
      </w:r>
      <w:r w:rsidR="005108AF">
        <w:rPr>
          <w:rFonts w:ascii="Calibri" w:hAnsi="Calibri" w:cs="Calibri"/>
          <w:sz w:val="36"/>
          <w:szCs w:val="36"/>
          <w:u w:val="single"/>
        </w:rPr>
        <w:t xml:space="preserve"> </w:t>
      </w:r>
      <w:proofErr w:type="gramStart"/>
      <w:r w:rsidR="005108AF">
        <w:rPr>
          <w:rFonts w:ascii="Calibri" w:hAnsi="Calibri" w:cs="Calibri"/>
          <w:sz w:val="36"/>
          <w:szCs w:val="36"/>
          <w:u w:val="single"/>
        </w:rPr>
        <w:t xml:space="preserve">y </w:t>
      </w:r>
      <w:r w:rsidRPr="005108AF">
        <w:rPr>
          <w:rFonts w:ascii="Calibri" w:hAnsi="Calibri" w:cs="Calibri"/>
          <w:sz w:val="36"/>
          <w:szCs w:val="36"/>
          <w:u w:val="single"/>
        </w:rPr>
        <w:t xml:space="preserve"> se</w:t>
      </w:r>
      <w:proofErr w:type="gramEnd"/>
      <w:r w:rsidRPr="005108AF">
        <w:rPr>
          <w:rFonts w:ascii="Calibri" w:hAnsi="Calibri" w:cs="Calibri"/>
          <w:sz w:val="36"/>
          <w:szCs w:val="36"/>
          <w:u w:val="single"/>
        </w:rPr>
        <w:t xml:space="preserve"> pueden incluir </w:t>
      </w:r>
      <w:r w:rsidR="005108AF">
        <w:rPr>
          <w:rFonts w:ascii="Calibri" w:hAnsi="Calibri" w:cs="Calibri"/>
          <w:sz w:val="36"/>
          <w:szCs w:val="36"/>
          <w:u w:val="single"/>
        </w:rPr>
        <w:t xml:space="preserve">facultades </w:t>
      </w:r>
      <w:r w:rsidRPr="005108AF">
        <w:rPr>
          <w:rFonts w:ascii="Calibri" w:hAnsi="Calibri" w:cs="Calibri"/>
          <w:sz w:val="36"/>
          <w:szCs w:val="36"/>
          <w:u w:val="single"/>
        </w:rPr>
        <w:t xml:space="preserve"> generales y especiales</w:t>
      </w:r>
      <w:r w:rsidRPr="005108AF">
        <w:rPr>
          <w:rFonts w:ascii="Calibri" w:hAnsi="Calibri" w:cs="Calibri"/>
          <w:sz w:val="36"/>
          <w:szCs w:val="36"/>
        </w:rPr>
        <w:t xml:space="preserve"> </w:t>
      </w:r>
    </w:p>
    <w:p w14:paraId="554E61D3" w14:textId="77777777" w:rsidR="00B72333" w:rsidRDefault="00B72333" w:rsidP="00F07338">
      <w:pPr>
        <w:ind w:right="-144"/>
        <w:rPr>
          <w:noProof/>
        </w:rPr>
      </w:pPr>
    </w:p>
    <w:p w14:paraId="2390D486" w14:textId="77777777" w:rsidR="00F07338" w:rsidRDefault="00F07338" w:rsidP="00F07338">
      <w:pPr>
        <w:rPr>
          <w:rFonts w:ascii="Calibri" w:hAnsi="Calibri" w:cs="Calibri"/>
          <w:sz w:val="24"/>
          <w:szCs w:val="24"/>
        </w:rPr>
        <w:sectPr w:rsidR="00F07338" w:rsidSect="00F07338">
          <w:pgSz w:w="11906" w:h="16838"/>
          <w:pgMar w:top="2268" w:right="851" w:bottom="669" w:left="1701" w:header="357" w:footer="709" w:gutter="0"/>
          <w:pgNumType w:start="1"/>
          <w:cols w:space="720"/>
        </w:sectPr>
      </w:pPr>
    </w:p>
    <w:p w14:paraId="0635E722"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Audiencia Nacional</w:t>
      </w:r>
      <w:r>
        <w:rPr>
          <w:noProof/>
        </w:rPr>
        <w:tab/>
      </w:r>
    </w:p>
    <w:p w14:paraId="5CF0BDA5"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Audiencia Provincial</w:t>
      </w:r>
      <w:r>
        <w:rPr>
          <w:noProof/>
        </w:rPr>
        <w:tab/>
      </w:r>
    </w:p>
    <w:p w14:paraId="1AA848EC"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Instrucción</w:t>
      </w:r>
      <w:r>
        <w:rPr>
          <w:noProof/>
        </w:rPr>
        <w:tab/>
      </w:r>
    </w:p>
    <w:p w14:paraId="45024161"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Contencioso-Administrativo</w:t>
      </w:r>
      <w:r>
        <w:rPr>
          <w:noProof/>
        </w:rPr>
        <w:tab/>
      </w:r>
    </w:p>
    <w:p w14:paraId="0292F032"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Mercantil</w:t>
      </w:r>
      <w:r>
        <w:rPr>
          <w:noProof/>
        </w:rPr>
        <w:tab/>
      </w:r>
    </w:p>
    <w:p w14:paraId="5A156C5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Penal</w:t>
      </w:r>
      <w:r>
        <w:rPr>
          <w:noProof/>
        </w:rPr>
        <w:tab/>
      </w:r>
    </w:p>
    <w:p w14:paraId="02EAAFC3"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Social</w:t>
      </w:r>
      <w:r>
        <w:rPr>
          <w:noProof/>
        </w:rPr>
        <w:tab/>
      </w:r>
    </w:p>
    <w:p w14:paraId="00658803"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Menores</w:t>
      </w:r>
      <w:r>
        <w:rPr>
          <w:noProof/>
        </w:rPr>
        <w:tab/>
      </w:r>
    </w:p>
    <w:p w14:paraId="521F8919"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Primera Instancia</w:t>
      </w:r>
      <w:r>
        <w:rPr>
          <w:noProof/>
        </w:rPr>
        <w:tab/>
      </w:r>
    </w:p>
    <w:p w14:paraId="1EDB62C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Primera Instancia e Instrucción</w:t>
      </w:r>
      <w:r>
        <w:rPr>
          <w:noProof/>
        </w:rPr>
        <w:tab/>
      </w:r>
    </w:p>
    <w:p w14:paraId="61699960"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Vigilancia Penitenciaria</w:t>
      </w:r>
      <w:r>
        <w:rPr>
          <w:noProof/>
        </w:rPr>
        <w:tab/>
      </w:r>
    </w:p>
    <w:p w14:paraId="2B2DE858"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Violencia Sobre la Mujer</w:t>
      </w:r>
      <w:r>
        <w:rPr>
          <w:noProof/>
        </w:rPr>
        <w:tab/>
      </w:r>
    </w:p>
    <w:p w14:paraId="1B374419"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Tribunal Superior de Justicia</w:t>
      </w:r>
      <w:r>
        <w:rPr>
          <w:noProof/>
        </w:rPr>
        <w:tab/>
      </w:r>
    </w:p>
    <w:p w14:paraId="323C3B8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Tribunal Supremo</w:t>
      </w:r>
    </w:p>
    <w:p w14:paraId="4BC4E969"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num="2" w:space="708"/>
        </w:sectPr>
      </w:pPr>
    </w:p>
    <w:p w14:paraId="17760789" w14:textId="77777777" w:rsidR="003D30B8" w:rsidRDefault="003D30B8" w:rsidP="00F07338">
      <w:pPr>
        <w:jc w:val="center"/>
        <w:rPr>
          <w:rFonts w:ascii="Calibri" w:hAnsi="Calibri" w:cs="Calibri"/>
          <w:b/>
          <w:bCs/>
          <w:color w:val="0070C0"/>
          <w:sz w:val="40"/>
          <w:szCs w:val="40"/>
        </w:rPr>
      </w:pPr>
    </w:p>
    <w:p w14:paraId="2C3736C5" w14:textId="77777777" w:rsidR="003D30B8" w:rsidRDefault="003D30B8" w:rsidP="00F07338">
      <w:pPr>
        <w:jc w:val="center"/>
        <w:rPr>
          <w:rFonts w:ascii="Calibri" w:hAnsi="Calibri" w:cs="Calibri"/>
          <w:b/>
          <w:bCs/>
          <w:color w:val="0070C0"/>
          <w:sz w:val="40"/>
          <w:szCs w:val="40"/>
        </w:rPr>
      </w:pPr>
    </w:p>
    <w:p w14:paraId="5C3B3789" w14:textId="260BC2A7" w:rsidR="00F07338" w:rsidRDefault="00F07338" w:rsidP="00F07338">
      <w:pPr>
        <w:jc w:val="center"/>
        <w:rPr>
          <w:rFonts w:ascii="Calibri" w:hAnsi="Calibri" w:cs="Calibri"/>
          <w:b/>
          <w:bCs/>
          <w:color w:val="0070C0"/>
          <w:sz w:val="40"/>
          <w:szCs w:val="40"/>
        </w:rPr>
      </w:pPr>
      <w:r>
        <w:rPr>
          <w:rFonts w:ascii="Calibri" w:hAnsi="Calibri" w:cs="Calibri"/>
          <w:b/>
          <w:bCs/>
          <w:color w:val="0070C0"/>
          <w:sz w:val="40"/>
          <w:szCs w:val="40"/>
        </w:rPr>
        <w:lastRenderedPageBreak/>
        <w:t>Facultades</w:t>
      </w:r>
    </w:p>
    <w:p w14:paraId="66CE6D2A" w14:textId="77777777" w:rsidR="00F07338" w:rsidRDefault="00F07338" w:rsidP="00F07338">
      <w:pPr>
        <w:jc w:val="both"/>
        <w:rPr>
          <w:rFonts w:ascii="Calibri" w:hAnsi="Calibri" w:cs="Calibri"/>
          <w:b/>
          <w:bCs/>
          <w:color w:val="0070C0"/>
          <w:sz w:val="28"/>
          <w:szCs w:val="28"/>
        </w:rPr>
      </w:pPr>
      <w:r>
        <w:rPr>
          <w:rFonts w:ascii="Calibri" w:hAnsi="Calibri" w:cs="Calibri"/>
          <w:sz w:val="48"/>
          <w:szCs w:val="48"/>
        </w:rPr>
        <w:t>Para un procedimiento y Para determinadas clases de procedimientos</w:t>
      </w:r>
    </w:p>
    <w:p w14:paraId="183EE1C4" w14:textId="77777777" w:rsidR="00F07338" w:rsidRDefault="00F07338" w:rsidP="00F07338">
      <w:pPr>
        <w:tabs>
          <w:tab w:val="center" w:pos="4677"/>
          <w:tab w:val="left" w:pos="7027"/>
        </w:tabs>
        <w:rPr>
          <w:sz w:val="32"/>
          <w:szCs w:val="32"/>
          <w:highlight w:val="yellow"/>
        </w:rPr>
      </w:pPr>
      <w:r>
        <w:rPr>
          <w:sz w:val="32"/>
          <w:szCs w:val="32"/>
          <w:highlight w:val="yellow"/>
        </w:rPr>
        <w:t>Poder general</w:t>
      </w:r>
    </w:p>
    <w:p w14:paraId="3F67D932" w14:textId="6923016F" w:rsidR="00F07338" w:rsidRDefault="00F07338" w:rsidP="00F07338">
      <w:pPr>
        <w:tabs>
          <w:tab w:val="center" w:pos="4677"/>
          <w:tab w:val="left" w:pos="7027"/>
        </w:tabs>
        <w:jc w:val="center"/>
        <w:rPr>
          <w:rFonts w:ascii="Calibri" w:hAnsi="Calibri" w:cs="Calibri"/>
          <w:sz w:val="24"/>
          <w:szCs w:val="24"/>
        </w:rPr>
      </w:pPr>
      <w:r>
        <w:rPr>
          <w:rFonts w:ascii="Calibri" w:hAnsi="Calibri" w:cs="Calibri"/>
          <w:sz w:val="24"/>
          <w:szCs w:val="24"/>
        </w:rPr>
        <w:fldChar w:fldCharType="begin">
          <w:ffData>
            <w:name w:val="Marcar3"/>
            <w:enabled/>
            <w:calcOnExit w:val="0"/>
            <w:checkBox>
              <w:sizeAuto/>
              <w:default w:val="0"/>
              <w:checked w:val="0"/>
            </w:checkBox>
          </w:ffData>
        </w:fldChar>
      </w:r>
      <w:bookmarkStart w:id="0" w:name="Marcar3"/>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fldChar w:fldCharType="end"/>
      </w:r>
      <w:bookmarkEnd w:id="0"/>
      <w:r>
        <w:rPr>
          <w:rFonts w:ascii="Calibri" w:hAnsi="Calibri" w:cs="Calibri"/>
          <w:sz w:val="24"/>
          <w:szCs w:val="24"/>
        </w:rPr>
        <w:t xml:space="preserve"> Poder general para pleitos (Art. 25.1 Ley 1/2000)</w:t>
      </w:r>
    </w:p>
    <w:p w14:paraId="0E042776" w14:textId="77777777" w:rsidR="00F07338" w:rsidRDefault="00F07338" w:rsidP="00F07338">
      <w:pPr>
        <w:tabs>
          <w:tab w:val="center" w:pos="4677"/>
          <w:tab w:val="left" w:pos="7027"/>
        </w:tabs>
        <w:jc w:val="center"/>
        <w:rPr>
          <w:rFonts w:ascii="Calibri" w:hAnsi="Calibri" w:cs="Calibri"/>
          <w:sz w:val="24"/>
          <w:szCs w:val="24"/>
        </w:rPr>
      </w:pPr>
      <w:r>
        <w:rPr>
          <w:rFonts w:ascii="Calibri" w:hAnsi="Calibri" w:cs="Calibri"/>
          <w:sz w:val="24"/>
          <w:szCs w:val="24"/>
        </w:rPr>
        <w:t>¿Desea excluir alguna facultad del poder general para pleitos?</w:t>
      </w:r>
    </w:p>
    <w:p w14:paraId="506A9A9B"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space="720"/>
        </w:sectPr>
      </w:pPr>
    </w:p>
    <w:p w14:paraId="24BA03C0" w14:textId="77777777" w:rsidR="00F07338" w:rsidRDefault="00F07338" w:rsidP="00F07338">
      <w:pPr>
        <w:tabs>
          <w:tab w:val="center" w:pos="4677"/>
          <w:tab w:val="left" w:pos="7027"/>
        </w:tabs>
        <w:rPr>
          <w:rFonts w:ascii="Calibri" w:hAnsi="Calibri" w:cs="Calibri"/>
        </w:rPr>
      </w:pPr>
      <w:r>
        <w:rPr>
          <w:rFonts w:ascii="Calibri" w:hAnsi="Calibri" w:cs="Calibri"/>
        </w:rPr>
        <w:t>Facultades generales excluidas</w:t>
      </w:r>
    </w:p>
    <w:p w14:paraId="0F2EB59E"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num="2" w:sep="1" w:space="708"/>
        </w:sectPr>
      </w:pPr>
    </w:p>
    <w:p w14:paraId="0DFA3236"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Absolver posiciones y confesar en juicios y todo tipo de interrogatorios previstos por la ley</w:t>
      </w:r>
    </w:p>
    <w:p w14:paraId="526503DA" w14:textId="77777777" w:rsidR="00F07338" w:rsidRDefault="00F07338" w:rsidP="00F07338">
      <w:pPr>
        <w:tabs>
          <w:tab w:val="left" w:pos="426"/>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Aceptar cesiones que otros hicieran a favor del poderdante </w:t>
      </w:r>
    </w:p>
    <w:p w14:paraId="0851B1EB" w14:textId="77777777" w:rsidR="00F07338" w:rsidRDefault="00F07338" w:rsidP="00F07338">
      <w:pPr>
        <w:tabs>
          <w:tab w:val="left" w:pos="426"/>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Asistir a toda clase de actuaciones y diligencias judiciales Asistir con voz y voto a la Junta de acreedores</w:t>
      </w:r>
    </w:p>
    <w:p w14:paraId="4123312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Ceder remate a terceros</w:t>
      </w:r>
    </w:p>
    <w:p w14:paraId="7E227D0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Cobrar créditos</w:t>
      </w:r>
    </w:p>
    <w:p w14:paraId="0C22CAF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Comparecer ante cualquier órgano</w:t>
      </w:r>
    </w:p>
    <w:p w14:paraId="2DD1F8C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Comunicación, reconocimiento, graduación y clasificación de créditos, pagos a acreedores y deudas de la</w:t>
      </w:r>
    </w:p>
    <w:p w14:paraId="6B42560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Dar conformidad a proyectos de partición</w:t>
      </w:r>
    </w:p>
    <w:p w14:paraId="6AEAC239"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Designar peritos</w:t>
      </w:r>
    </w:p>
    <w:p w14:paraId="4B29FEC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Entablar, contestar y seguir por todos sus trámites e instancias, hasta su conclusión toda clase de acciones</w:t>
      </w:r>
    </w:p>
    <w:p w14:paraId="251F7AF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Firmar y presentar escritos</w:t>
      </w:r>
    </w:p>
    <w:p w14:paraId="43BE61A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Impugnar actos y acuerdos Impugnar resoluciones y acuerdos</w:t>
      </w:r>
    </w:p>
    <w:p w14:paraId="79B51569"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acumulaciones</w:t>
      </w:r>
    </w:p>
    <w:p w14:paraId="330363D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autorizaciones judiciales Instar declaraciones de herederos</w:t>
      </w:r>
    </w:p>
    <w:p w14:paraId="241B05E8" w14:textId="59052ABE" w:rsidR="00F07338" w:rsidRP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bookmarkStart w:id="1" w:name="Marcar5"/>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1"/>
      <w:r>
        <w:rPr>
          <w:rFonts w:ascii="Calibri" w:hAnsi="Calibri" w:cs="Calibri"/>
        </w:rPr>
        <w:tab/>
      </w:r>
      <w:r w:rsidRPr="00F07338">
        <w:rPr>
          <w:rFonts w:ascii="Calibri" w:hAnsi="Calibri" w:cs="Calibri"/>
        </w:rPr>
        <w:t>Instar expedientes de dominio</w:t>
      </w:r>
    </w:p>
    <w:p w14:paraId="3BBE48F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liquidaciones y tasaciones de costas</w:t>
      </w:r>
    </w:p>
    <w:p w14:paraId="0E02ABC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prestar, alzar o cancelar anotaciones preventivas</w:t>
      </w:r>
    </w:p>
    <w:p w14:paraId="178424D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depósitos </w:t>
      </w:r>
    </w:p>
    <w:p w14:paraId="438727F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embargos </w:t>
      </w:r>
    </w:p>
    <w:p w14:paraId="33164930"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secuestros </w:t>
      </w:r>
    </w:p>
    <w:p w14:paraId="7902915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seguir y terminar el procedimiento</w:t>
      </w:r>
    </w:p>
    <w:p w14:paraId="728E03A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u oponerse a la adopción de medidas cautelares, y formular recursos de reposición y apelación que</w:t>
      </w:r>
    </w:p>
    <w:p w14:paraId="4D2F0A1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alzada</w:t>
      </w:r>
    </w:p>
    <w:p w14:paraId="20A2E7E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amparo ante el Tribunal Constitucional</w:t>
      </w:r>
    </w:p>
    <w:p w14:paraId="24A750B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apelación </w:t>
      </w:r>
    </w:p>
    <w:p w14:paraId="41CFBD5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casación </w:t>
      </w:r>
    </w:p>
    <w:p w14:paraId="599EA18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nulidad </w:t>
      </w:r>
    </w:p>
    <w:p w14:paraId="35A83886"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queja </w:t>
      </w:r>
    </w:p>
    <w:p w14:paraId="118D3D2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reforma </w:t>
      </w:r>
    </w:p>
    <w:p w14:paraId="726FDE2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reposición </w:t>
      </w:r>
    </w:p>
    <w:p w14:paraId="48AA67F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revisión </w:t>
      </w:r>
    </w:p>
    <w:p w14:paraId="4C635AD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súplica </w:t>
      </w:r>
    </w:p>
    <w:p w14:paraId="1AA13B2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suplicación</w:t>
      </w:r>
    </w:p>
    <w:p w14:paraId="36673ED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en interés de ley</w:t>
      </w:r>
    </w:p>
    <w:p w14:paraId="31E227E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extraordinarios por infracción procesal</w:t>
      </w:r>
    </w:p>
    <w:p w14:paraId="4C2291E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Intervenir en las operaciones de liquidación, aprobación del plan y verificar su ejecución</w:t>
      </w:r>
    </w:p>
    <w:p w14:paraId="6545215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Intervenir en subastas judiciales</w:t>
      </w:r>
    </w:p>
    <w:p w14:paraId="281CE43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Oponerse a la aprobación del convenio por el juez</w:t>
      </w:r>
    </w:p>
    <w:p w14:paraId="776B009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Oponerse a la declaración de concurso</w:t>
      </w:r>
    </w:p>
    <w:p w14:paraId="5F039EE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Participar en el nombramiento de los administradores concursales</w:t>
      </w:r>
    </w:p>
    <w:p w14:paraId="28F4580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Percibir cantidades procedentes de consignaciones judiciales cuyo beneficiario sea el poderdante </w:t>
      </w:r>
    </w:p>
    <w:p w14:paraId="40E25A1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Percibir del juzgado cantidades consignadas como precio del remate, y solicitar devolución de depósitos</w:t>
      </w:r>
    </w:p>
    <w:p w14:paraId="46A6F1C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Presentar proyectos de partición</w:t>
      </w:r>
    </w:p>
    <w:p w14:paraId="0D956B4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Prestar cauciones, depósitos judiciales, consignaciones judiciales</w:t>
      </w:r>
    </w:p>
    <w:p w14:paraId="3842624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conflictos de jurisdicción</w:t>
      </w:r>
    </w:p>
    <w:p w14:paraId="65C140E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cuestiones de competencia</w:t>
      </w:r>
    </w:p>
    <w:p w14:paraId="41E44C4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diligencias preliminares, preparatorias y previas</w:t>
      </w:r>
    </w:p>
    <w:p w14:paraId="6E4E9ED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y personarse en el procedimiento de concurso, y seguirlo hasta su conclusión, pudiendo intervenir</w:t>
      </w:r>
    </w:p>
    <w:p w14:paraId="592FE17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Realización de bienes y derechos que integran la masa activa</w:t>
      </w:r>
    </w:p>
    <w:p w14:paraId="1CEA545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Renunciar a pruebas</w:t>
      </w:r>
    </w:p>
    <w:p w14:paraId="64B2AF4C"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Ser parte en juicios de testamentaría o abintestato</w:t>
      </w:r>
    </w:p>
    <w:p w14:paraId="35FBF610"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Solicitar copias de soportes de grabación y reproducción de la imagen y sonido</w:t>
      </w:r>
    </w:p>
    <w:p w14:paraId="1E1B9C8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Solicitar, dirigir, recibir y contestar notificaciones, citaciones, emplazamientos y requerimientos.</w:t>
      </w:r>
    </w:p>
    <w:p w14:paraId="2450C348" w14:textId="60CD5A19"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Solicitar, modificar o extinguir administraciones, intervenciones o </w:t>
      </w:r>
      <w:r w:rsidR="00BC590C">
        <w:rPr>
          <w:rFonts w:ascii="Calibri" w:hAnsi="Calibri" w:cs="Calibri"/>
        </w:rPr>
        <w:t xml:space="preserve">  </w:t>
      </w:r>
      <w:proofErr w:type="gramStart"/>
      <w:r>
        <w:rPr>
          <w:rFonts w:ascii="Calibri" w:hAnsi="Calibri" w:cs="Calibri"/>
        </w:rPr>
        <w:t>cualesquiera medida</w:t>
      </w:r>
      <w:proofErr w:type="gramEnd"/>
      <w:r>
        <w:rPr>
          <w:rFonts w:ascii="Calibri" w:hAnsi="Calibri" w:cs="Calibri"/>
        </w:rPr>
        <w:t xml:space="preserve"> de conservación,</w:t>
      </w:r>
    </w:p>
    <w:p w14:paraId="49606BA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Suministrar y tachar pruebas</w:t>
      </w:r>
    </w:p>
    <w:p w14:paraId="130E14D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Tacha de testigos</w:t>
      </w:r>
    </w:p>
    <w:p w14:paraId="1E41968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Verificar el cumplimiento del convenio</w:t>
      </w:r>
    </w:p>
    <w:p w14:paraId="5537A103" w14:textId="77777777" w:rsidR="00F07338" w:rsidRDefault="00F07338" w:rsidP="00F07338">
      <w:pPr>
        <w:rPr>
          <w:rFonts w:ascii="Calibri" w:hAnsi="Calibri" w:cs="Calibri"/>
        </w:rPr>
        <w:sectPr w:rsidR="00F07338" w:rsidSect="00F07338">
          <w:type w:val="continuous"/>
          <w:pgSz w:w="11906" w:h="16838"/>
          <w:pgMar w:top="2268" w:right="566" w:bottom="669" w:left="1418" w:header="357" w:footer="709" w:gutter="0"/>
          <w:pgNumType w:start="1"/>
          <w:cols w:num="2" w:sep="1" w:space="282"/>
        </w:sectPr>
      </w:pPr>
    </w:p>
    <w:p w14:paraId="5228DB3D" w14:textId="77777777" w:rsidR="00F07338" w:rsidRDefault="00F07338" w:rsidP="00F07338">
      <w:pPr>
        <w:tabs>
          <w:tab w:val="left" w:pos="426"/>
          <w:tab w:val="center" w:pos="4677"/>
          <w:tab w:val="left" w:pos="7027"/>
        </w:tabs>
        <w:ind w:left="426" w:hanging="426"/>
        <w:rPr>
          <w:rFonts w:ascii="Calibri" w:hAnsi="Calibri" w:cs="Calibri"/>
        </w:rPr>
      </w:pPr>
    </w:p>
    <w:p w14:paraId="046F8343" w14:textId="77777777" w:rsidR="00F07338" w:rsidRDefault="00F07338" w:rsidP="00F07338">
      <w:pPr>
        <w:tabs>
          <w:tab w:val="center" w:pos="4677"/>
          <w:tab w:val="left" w:pos="7027"/>
        </w:tabs>
        <w:rPr>
          <w:rFonts w:ascii="Calibri" w:hAnsi="Calibri" w:cs="Calibri"/>
        </w:rPr>
      </w:pPr>
    </w:p>
    <w:p w14:paraId="450B5B7C" w14:textId="77777777" w:rsidR="00F07338" w:rsidRDefault="00F07338" w:rsidP="00F07338">
      <w:pPr>
        <w:rPr>
          <w:sz w:val="32"/>
          <w:szCs w:val="32"/>
        </w:rPr>
        <w:sectPr w:rsidR="00F07338" w:rsidSect="00F07338">
          <w:type w:val="continuous"/>
          <w:pgSz w:w="11906" w:h="16838"/>
          <w:pgMar w:top="2268" w:right="851" w:bottom="669" w:left="1701" w:header="357" w:footer="709" w:gutter="0"/>
          <w:pgNumType w:start="1"/>
          <w:cols w:space="720"/>
        </w:sectPr>
      </w:pPr>
    </w:p>
    <w:p w14:paraId="5FC17C16" w14:textId="77777777" w:rsidR="00F07338" w:rsidRDefault="00F07338" w:rsidP="00F07338">
      <w:pPr>
        <w:tabs>
          <w:tab w:val="center" w:pos="4677"/>
          <w:tab w:val="left" w:pos="7027"/>
        </w:tabs>
        <w:rPr>
          <w:sz w:val="32"/>
          <w:szCs w:val="32"/>
        </w:rPr>
      </w:pPr>
    </w:p>
    <w:p w14:paraId="275B493A" w14:textId="77777777" w:rsidR="00F07338" w:rsidRDefault="00F07338" w:rsidP="00F07338">
      <w:pPr>
        <w:tabs>
          <w:tab w:val="center" w:pos="4677"/>
          <w:tab w:val="left" w:pos="7027"/>
        </w:tabs>
        <w:rPr>
          <w:sz w:val="32"/>
          <w:szCs w:val="32"/>
          <w:highlight w:val="yellow"/>
        </w:rPr>
      </w:pPr>
    </w:p>
    <w:p w14:paraId="1CC2423E" w14:textId="36459B15" w:rsidR="00F07338" w:rsidRDefault="00F07338" w:rsidP="00F07338">
      <w:pPr>
        <w:tabs>
          <w:tab w:val="center" w:pos="4677"/>
          <w:tab w:val="left" w:pos="7027"/>
        </w:tabs>
        <w:rPr>
          <w:sz w:val="32"/>
          <w:szCs w:val="32"/>
        </w:rPr>
      </w:pPr>
      <w:r>
        <w:rPr>
          <w:sz w:val="32"/>
          <w:szCs w:val="32"/>
          <w:highlight w:val="yellow"/>
        </w:rPr>
        <w:t>Poder especial</w:t>
      </w:r>
    </w:p>
    <w:p w14:paraId="63740DBA" w14:textId="7EFAE67F" w:rsidR="00F07338" w:rsidRDefault="00F07338" w:rsidP="00F07338">
      <w:pPr>
        <w:tabs>
          <w:tab w:val="center" w:pos="4677"/>
          <w:tab w:val="left" w:pos="7027"/>
        </w:tabs>
        <w:jc w:val="center"/>
        <w:rPr>
          <w:sz w:val="24"/>
          <w:szCs w:val="24"/>
        </w:rPr>
      </w:pPr>
      <w:r>
        <w:rPr>
          <w:sz w:val="24"/>
          <w:szCs w:val="24"/>
        </w:rPr>
        <w:fldChar w:fldCharType="begin">
          <w:ffData>
            <w:name w:val="Marcar6"/>
            <w:enabled/>
            <w:calcOnExit w:val="0"/>
            <w:checkBox>
              <w:sizeAuto/>
              <w:default w:val="0"/>
            </w:checkBox>
          </w:ffData>
        </w:fldChar>
      </w:r>
      <w:bookmarkStart w:id="2" w:name="Marcar6"/>
      <w:r>
        <w:rPr>
          <w:sz w:val="24"/>
          <w:szCs w:val="24"/>
        </w:rPr>
        <w:instrText xml:space="preserve"> FORMCHECKBOX </w:instrText>
      </w:r>
      <w:r>
        <w:rPr>
          <w:sz w:val="24"/>
          <w:szCs w:val="24"/>
        </w:rPr>
      </w:r>
      <w:r>
        <w:rPr>
          <w:sz w:val="24"/>
          <w:szCs w:val="24"/>
        </w:rPr>
        <w:fldChar w:fldCharType="separate"/>
      </w:r>
      <w:r>
        <w:fldChar w:fldCharType="end"/>
      </w:r>
      <w:bookmarkEnd w:id="2"/>
      <w:r>
        <w:rPr>
          <w:sz w:val="24"/>
          <w:szCs w:val="24"/>
        </w:rPr>
        <w:t>Poder especial (Art. 25.2 Ley 1/2000)</w:t>
      </w:r>
    </w:p>
    <w:p w14:paraId="763F842A" w14:textId="77777777" w:rsidR="00F07338" w:rsidRDefault="00F07338" w:rsidP="00F07338">
      <w:pPr>
        <w:tabs>
          <w:tab w:val="center" w:pos="4677"/>
          <w:tab w:val="left" w:pos="7027"/>
        </w:tabs>
        <w:ind w:left="567"/>
        <w:jc w:val="center"/>
        <w:rPr>
          <w:sz w:val="24"/>
          <w:szCs w:val="24"/>
        </w:rPr>
      </w:pPr>
      <w:r>
        <w:rPr>
          <w:sz w:val="24"/>
          <w:szCs w:val="24"/>
        </w:rPr>
        <w:t>Incluir alguna facultad de las siguientes.</w:t>
      </w:r>
    </w:p>
    <w:p w14:paraId="7DBE392A" w14:textId="77777777" w:rsidR="00F07338" w:rsidRDefault="00F07338" w:rsidP="00F07338">
      <w:pPr>
        <w:sectPr w:rsidR="00F07338" w:rsidSect="00F07338">
          <w:type w:val="continuous"/>
          <w:pgSz w:w="11906" w:h="16838"/>
          <w:pgMar w:top="2268" w:right="851" w:bottom="669" w:left="1701" w:header="357" w:footer="709" w:gutter="0"/>
          <w:pgNumType w:start="1"/>
          <w:cols w:space="720"/>
        </w:sectPr>
      </w:pPr>
    </w:p>
    <w:p w14:paraId="05A3EE7B" w14:textId="77777777" w:rsidR="00F07338" w:rsidRDefault="00F07338" w:rsidP="00F07338">
      <w:pPr>
        <w:jc w:val="both"/>
      </w:pPr>
      <w:r>
        <w:t>Facultades especiales incluidas</w:t>
      </w:r>
    </w:p>
    <w:p w14:paraId="7D009FA6" w14:textId="77777777" w:rsidR="00F07338" w:rsidRDefault="00F07338" w:rsidP="00F07338">
      <w:pPr>
        <w:sectPr w:rsidR="00F07338" w:rsidSect="00F07338">
          <w:type w:val="continuous"/>
          <w:pgSz w:w="11906" w:h="16838"/>
          <w:pgMar w:top="2268" w:right="851" w:bottom="669" w:left="1701" w:header="357" w:footer="709" w:gutter="0"/>
          <w:pgNumType w:start="1"/>
          <w:cols w:num="2" w:sep="1" w:space="708"/>
        </w:sectPr>
      </w:pPr>
    </w:p>
    <w:p w14:paraId="1BF9A1A3" w14:textId="26F970DE" w:rsidR="00F07338" w:rsidRDefault="00F07338" w:rsidP="00F07338">
      <w:pPr>
        <w:tabs>
          <w:tab w:val="left" w:pos="426"/>
        </w:tabs>
        <w:ind w:left="426" w:hanging="426"/>
      </w:pPr>
      <w:r>
        <w:fldChar w:fldCharType="begin">
          <w:ffData>
            <w:name w:val="Marcar7"/>
            <w:enabled/>
            <w:calcOnExit w:val="0"/>
            <w:checkBox>
              <w:sizeAuto/>
              <w:default w:val="0"/>
            </w:checkBox>
          </w:ffData>
        </w:fldChar>
      </w:r>
      <w:bookmarkStart w:id="3" w:name="Marcar7"/>
      <w:r>
        <w:instrText xml:space="preserve"> FORMCHECKBOX </w:instrText>
      </w:r>
      <w:r>
        <w:fldChar w:fldCharType="separate"/>
      </w:r>
      <w:r>
        <w:fldChar w:fldCharType="end"/>
      </w:r>
      <w:bookmarkEnd w:id="3"/>
      <w:r>
        <w:tab/>
        <w:t>Allanamiento</w:t>
      </w:r>
      <w:r>
        <w:tab/>
      </w:r>
    </w:p>
    <w:p w14:paraId="52BAA748"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rPr>
          <w:noProof/>
        </w:rPr>
        <w:tab/>
        <w:t>Allanarse a la declaración de concurso</w:t>
      </w:r>
      <w:r>
        <w:tab/>
      </w:r>
    </w:p>
    <w:p w14:paraId="5DB0506B"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Conciliaciones, que con avenencia o sin ella, impliquen actos dispositivos</w:t>
      </w:r>
      <w:r>
        <w:tab/>
      </w:r>
    </w:p>
    <w:p w14:paraId="5009FBDA" w14:textId="4A6BCB6B" w:rsidR="00F07338" w:rsidRDefault="00F07338" w:rsidP="00F07338">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Desistimiento</w:t>
      </w:r>
      <w:r>
        <w:tab/>
      </w:r>
    </w:p>
    <w:p w14:paraId="2A0FB203"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Interponer querella</w:t>
      </w:r>
      <w:r>
        <w:tab/>
      </w:r>
    </w:p>
    <w:p w14:paraId="372CF26F" w14:textId="246793E3"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t>Manifestaciones que puedan comportar sobreseimiento del proceso por satisfacción extraprocesal o carencia sobrevenida del objeto</w:t>
      </w:r>
      <w:r>
        <w:tab/>
      </w:r>
    </w:p>
    <w:p w14:paraId="043D8D69" w14:textId="77777777" w:rsidR="00BC590C" w:rsidRDefault="00BC590C" w:rsidP="00F07338">
      <w:pPr>
        <w:tabs>
          <w:tab w:val="left" w:pos="426"/>
        </w:tabs>
        <w:ind w:left="426" w:hanging="426"/>
      </w:pPr>
    </w:p>
    <w:p w14:paraId="24AA9595" w14:textId="77777777" w:rsidR="00BC590C" w:rsidRDefault="00BC590C" w:rsidP="00F07338">
      <w:pPr>
        <w:tabs>
          <w:tab w:val="left" w:pos="426"/>
        </w:tabs>
        <w:ind w:left="426" w:hanging="426"/>
      </w:pPr>
    </w:p>
    <w:p w14:paraId="525D61E4" w14:textId="34A13CB0"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Otorgar ratificaciones personales</w:t>
      </w:r>
      <w:r>
        <w:tab/>
      </w:r>
    </w:p>
    <w:p w14:paraId="6381524D" w14:textId="28A201E2" w:rsidR="00F07338" w:rsidRDefault="00F07338" w:rsidP="00F07338">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Recusación juez o letrado de la Administración de Justicia</w:t>
      </w:r>
      <w:r>
        <w:rPr>
          <w:noProof/>
        </w:rPr>
        <w:tab/>
      </w:r>
    </w:p>
    <w:p w14:paraId="733F3214" w14:textId="6A2EFBB0"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t>Renuncia</w:t>
      </w:r>
      <w:r>
        <w:tab/>
      </w:r>
    </w:p>
    <w:p w14:paraId="5A712EDD"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Solicitar declaración de concurso necesario</w:t>
      </w:r>
    </w:p>
    <w:p w14:paraId="431FA907" w14:textId="77777777" w:rsidR="00F07338" w:rsidRDefault="00F07338" w:rsidP="00F07338">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Solicitar declaración de concurso voluntario</w:t>
      </w:r>
      <w:r>
        <w:rPr>
          <w:noProof/>
        </w:rPr>
        <w:tab/>
      </w:r>
    </w:p>
    <w:p w14:paraId="30A45C18"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Sometimiento a arbitraje</w:t>
      </w:r>
      <w:r>
        <w:t xml:space="preserve"> </w:t>
      </w:r>
    </w:p>
    <w:p w14:paraId="09EF5471" w14:textId="277A7ECF" w:rsidR="00F07338" w:rsidRPr="00BC590C" w:rsidRDefault="00F07338" w:rsidP="00BC590C">
      <w:pPr>
        <w:tabs>
          <w:tab w:val="left" w:pos="426"/>
        </w:tabs>
        <w:ind w:left="426" w:hanging="426"/>
        <w:sectPr w:rsidR="00F07338" w:rsidRPr="00BC590C" w:rsidSect="00F07338">
          <w:type w:val="continuous"/>
          <w:pgSz w:w="11906" w:h="16838"/>
          <w:pgMar w:top="2268" w:right="851" w:bottom="669" w:left="1701" w:header="357" w:footer="709" w:gutter="0"/>
          <w:pgNumType w:start="1"/>
          <w:cols w:num="2" w:sep="1" w:space="708"/>
        </w:sect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Transacció</w:t>
      </w:r>
      <w:r w:rsidR="00BC590C">
        <w:rPr>
          <w:noProof/>
        </w:rPr>
        <w:t>n</w:t>
      </w:r>
    </w:p>
    <w:p w14:paraId="083725F0" w14:textId="77777777" w:rsidR="00BC590C" w:rsidRDefault="00BC590C" w:rsidP="00BC590C">
      <w:pPr>
        <w:tabs>
          <w:tab w:val="center" w:pos="4677"/>
          <w:tab w:val="left" w:pos="7027"/>
        </w:tabs>
        <w:ind w:left="567"/>
        <w:rPr>
          <w:rFonts w:ascii="Calibri" w:hAnsi="Calibri" w:cs="Calibri"/>
          <w:sz w:val="24"/>
          <w:szCs w:val="24"/>
        </w:rPr>
      </w:pPr>
    </w:p>
    <w:p w14:paraId="78BBA54A" w14:textId="77777777" w:rsidR="00BC590C" w:rsidRDefault="00BC590C" w:rsidP="00BC590C">
      <w:pPr>
        <w:tabs>
          <w:tab w:val="center" w:pos="4677"/>
          <w:tab w:val="left" w:pos="7027"/>
        </w:tabs>
        <w:ind w:left="567"/>
        <w:rPr>
          <w:rFonts w:ascii="Calibri" w:hAnsi="Calibri" w:cs="Calibri"/>
          <w:sz w:val="24"/>
          <w:szCs w:val="24"/>
        </w:rPr>
      </w:pPr>
    </w:p>
    <w:p w14:paraId="312E97FB" w14:textId="77777777" w:rsidR="00BC590C" w:rsidRDefault="00BC590C" w:rsidP="00BC590C">
      <w:pPr>
        <w:tabs>
          <w:tab w:val="center" w:pos="4677"/>
          <w:tab w:val="left" w:pos="7027"/>
        </w:tabs>
        <w:ind w:left="567"/>
        <w:rPr>
          <w:rFonts w:ascii="Calibri" w:hAnsi="Calibri" w:cs="Calibri"/>
          <w:sz w:val="24"/>
          <w:szCs w:val="24"/>
        </w:rPr>
      </w:pPr>
      <w:r>
        <w:rPr>
          <w:rFonts w:ascii="Calibri" w:hAnsi="Calibri" w:cs="Calibri"/>
          <w:sz w:val="24"/>
          <w:szCs w:val="24"/>
        </w:rPr>
        <w:t xml:space="preserve">                    </w:t>
      </w:r>
    </w:p>
    <w:p w14:paraId="25A3C749" w14:textId="77777777" w:rsidR="00BC590C" w:rsidRDefault="00BC590C" w:rsidP="00BC590C">
      <w:pPr>
        <w:tabs>
          <w:tab w:val="center" w:pos="4677"/>
          <w:tab w:val="left" w:pos="7027"/>
        </w:tabs>
        <w:ind w:left="567"/>
        <w:rPr>
          <w:rFonts w:ascii="Calibri" w:hAnsi="Calibri" w:cs="Calibri"/>
          <w:sz w:val="24"/>
          <w:szCs w:val="24"/>
        </w:rPr>
      </w:pPr>
    </w:p>
    <w:p w14:paraId="79E9415A" w14:textId="1721022E" w:rsidR="00BC590C" w:rsidRDefault="00BC590C" w:rsidP="00BC590C">
      <w:pPr>
        <w:tabs>
          <w:tab w:val="center" w:pos="4677"/>
          <w:tab w:val="left" w:pos="7027"/>
        </w:tabs>
        <w:ind w:left="567"/>
        <w:rPr>
          <w:rFonts w:ascii="Calibri" w:hAnsi="Calibri" w:cs="Calibri"/>
          <w:sz w:val="24"/>
          <w:szCs w:val="24"/>
        </w:rPr>
      </w:pPr>
      <w:r>
        <w:rPr>
          <w:rFonts w:ascii="Calibri" w:hAnsi="Calibri" w:cs="Calibri"/>
          <w:sz w:val="24"/>
          <w:szCs w:val="24"/>
        </w:rPr>
        <w:tab/>
        <w:t xml:space="preserve">(Se recomienda la inclusión de las facultades especiales) </w:t>
      </w:r>
    </w:p>
    <w:p w14:paraId="047D0D17" w14:textId="77777777" w:rsidR="00BC590C" w:rsidRDefault="00BC590C" w:rsidP="00BC590C">
      <w:pPr>
        <w:rPr>
          <w:noProof/>
        </w:rPr>
      </w:pPr>
      <w:r>
        <w:rPr>
          <w:noProof/>
        </w:rPr>
        <w:tab/>
      </w:r>
    </w:p>
    <w:p w14:paraId="4C6BD457" w14:textId="6FBD6F21" w:rsidR="00BC590C" w:rsidRDefault="00BC590C" w:rsidP="00BC590C">
      <w:pPr>
        <w:jc w:val="both"/>
        <w:rPr>
          <w:rFonts w:ascii="Calibri" w:hAnsi="Calibri" w:cs="Calibri"/>
          <w:sz w:val="24"/>
          <w:szCs w:val="24"/>
        </w:rPr>
      </w:pPr>
      <w:r>
        <w:rPr>
          <w:noProof/>
        </w:rPr>
        <w:tab/>
      </w:r>
      <w:r>
        <w:rPr>
          <w:noProof/>
        </w:rPr>
        <w:tab/>
      </w:r>
      <w:r>
        <w:rPr>
          <w:rFonts w:ascii="Calibri" w:hAnsi="Calibri" w:cs="Calibri"/>
          <w:sz w:val="24"/>
          <w:szCs w:val="24"/>
        </w:rPr>
        <w:t xml:space="preserve">De conformidad con el apartado 6 del artículo 32 Bis de la </w:t>
      </w:r>
      <w:r>
        <w:rPr>
          <w:rFonts w:ascii="Calibri" w:hAnsi="Calibri" w:cs="Calibri"/>
          <w:b/>
          <w:bCs/>
          <w:color w:val="222222"/>
          <w:sz w:val="24"/>
          <w:szCs w:val="24"/>
          <w:shd w:val="clear" w:color="auto" w:fill="FFFFFF"/>
        </w:rPr>
        <w:t>Ley 18/2011</w:t>
      </w:r>
      <w:r>
        <w:rPr>
          <w:rFonts w:ascii="Calibri" w:hAnsi="Calibri" w:cs="Calibri"/>
          <w:color w:val="222222"/>
          <w:sz w:val="24"/>
          <w:szCs w:val="24"/>
          <w:shd w:val="clear" w:color="auto" w:fill="FFFFFF"/>
        </w:rPr>
        <w:t xml:space="preserve">, de 5 de julio, reguladora del uso de las tecnologías de la información y la comunicación en la Administración de </w:t>
      </w:r>
      <w:proofErr w:type="gramStart"/>
      <w:r>
        <w:rPr>
          <w:rFonts w:ascii="Calibri" w:hAnsi="Calibri" w:cs="Calibri"/>
          <w:color w:val="222222"/>
          <w:sz w:val="24"/>
          <w:szCs w:val="24"/>
          <w:shd w:val="clear" w:color="auto" w:fill="FFFFFF"/>
        </w:rPr>
        <w:t>Justicia.(</w:t>
      </w:r>
      <w:proofErr w:type="gramEnd"/>
      <w:r>
        <w:rPr>
          <w:rFonts w:ascii="Calibri" w:hAnsi="Calibri" w:cs="Calibri"/>
          <w:color w:val="222222"/>
          <w:sz w:val="24"/>
          <w:szCs w:val="24"/>
          <w:shd w:val="clear" w:color="auto" w:fill="FFFFFF"/>
        </w:rPr>
        <w:t xml:space="preserve"> BOE» núm. 160, de 06/07/2011</w:t>
      </w:r>
      <w:r>
        <w:rPr>
          <w:rFonts w:ascii="Calibri" w:hAnsi="Calibri" w:cs="Calibri"/>
          <w:sz w:val="24"/>
          <w:szCs w:val="24"/>
        </w:rPr>
        <w:t>)</w:t>
      </w:r>
    </w:p>
    <w:p w14:paraId="5FBDF528" w14:textId="77777777" w:rsidR="00BC590C" w:rsidRDefault="00BC590C" w:rsidP="00BC590C">
      <w:pPr>
        <w:tabs>
          <w:tab w:val="center" w:pos="4677"/>
          <w:tab w:val="left" w:pos="7027"/>
        </w:tabs>
        <w:jc w:val="both"/>
        <w:rPr>
          <w:rFonts w:ascii="Calibri" w:hAnsi="Calibri" w:cs="Calibri"/>
          <w:sz w:val="24"/>
          <w:szCs w:val="24"/>
        </w:rPr>
      </w:pPr>
    </w:p>
    <w:p w14:paraId="3D8721BB" w14:textId="043EAA93" w:rsidR="00F07338" w:rsidRPr="00B72333" w:rsidRDefault="00BC590C" w:rsidP="00B72333">
      <w:pPr>
        <w:tabs>
          <w:tab w:val="center" w:pos="4677"/>
          <w:tab w:val="left" w:pos="7027"/>
        </w:tabs>
        <w:jc w:val="both"/>
        <w:rPr>
          <w:rFonts w:ascii="Calibri" w:hAnsi="Calibri" w:cs="Calibri"/>
          <w:sz w:val="24"/>
          <w:szCs w:val="24"/>
        </w:rPr>
        <w:sectPr w:rsidR="00F07338" w:rsidRPr="00B72333" w:rsidSect="00F07338">
          <w:type w:val="continuous"/>
          <w:pgSz w:w="11906" w:h="16838"/>
          <w:pgMar w:top="2268" w:right="851" w:bottom="669" w:left="1701" w:header="357" w:footer="709" w:gutter="0"/>
          <w:pgNumType w:start="1"/>
          <w:cols w:space="720"/>
        </w:sectPr>
      </w:pPr>
      <w:r>
        <w:rPr>
          <w:rFonts w:ascii="Calibri" w:hAnsi="Calibri" w:cs="Calibri"/>
          <w:sz w:val="24"/>
          <w:szCs w:val="24"/>
        </w:rPr>
        <w:tab/>
        <w:t xml:space="preserve">         Los apoderamientos inscritos en el archivo tendrán una validez determinada máxima de cinco años a contar desde la fecha de inscripción. En todo caso, en cualquier momento antes de la finalización de dicho plazo el poderdante podrá revocar o prorrogar el poder. Las prórrogas otorgadas por el poderdante al apoderamiento tendrán una validez determinada máxima de cinco años a contar desde la fecha de inscripción.</w:t>
      </w:r>
    </w:p>
    <w:p w14:paraId="5046718B" w14:textId="77777777" w:rsidR="00F07338" w:rsidRDefault="00F07338" w:rsidP="00F07338">
      <w:pPr>
        <w:shd w:val="clear" w:color="auto" w:fill="FFFFFF"/>
        <w:spacing w:before="40" w:afterLines="40" w:after="96"/>
        <w:jc w:val="both"/>
        <w:textAlignment w:val="bottom"/>
        <w:rPr>
          <w:rFonts w:ascii="Bookman Old Style" w:hAnsi="Bookman Old Style"/>
          <w:color w:val="333333"/>
          <w:sz w:val="24"/>
          <w:szCs w:val="24"/>
        </w:rPr>
      </w:pPr>
    </w:p>
    <w:p w14:paraId="397EC47A" w14:textId="77777777" w:rsidR="00F07338" w:rsidRDefault="00F07338" w:rsidP="00F07338">
      <w:pPr>
        <w:shd w:val="clear" w:color="auto" w:fill="FFFFFF"/>
        <w:spacing w:before="40" w:afterLines="40" w:after="96"/>
        <w:jc w:val="center"/>
        <w:textAlignment w:val="bottom"/>
        <w:rPr>
          <w:rFonts w:ascii="Bookman Old Style" w:hAnsi="Bookman Old Style"/>
          <w:color w:val="333333"/>
        </w:rPr>
      </w:pPr>
      <w:r>
        <w:rPr>
          <w:rFonts w:ascii="Calibri" w:hAnsi="Calibri" w:cs="Calibri"/>
          <w:b/>
          <w:bCs/>
          <w:color w:val="333333"/>
        </w:rPr>
        <w:t>PROTECCION DE DATOS DE CARÁCTER PERSONAL</w:t>
      </w:r>
      <w:r>
        <w:rPr>
          <w:rFonts w:ascii="Bookman Old Style" w:hAnsi="Bookman Old Style"/>
          <w:color w:val="333333"/>
        </w:rPr>
        <w:t>.</w:t>
      </w:r>
    </w:p>
    <w:p w14:paraId="4F445423" w14:textId="57BC3434"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Los abajo firmantes, cuyos datos figuran al final de este documento (en adelante el CLIENTE), solicita al ILUSTRE COLEGIO DE PROCURADORES DE </w:t>
      </w:r>
      <w:r w:rsidR="00BC590C">
        <w:rPr>
          <w:rFonts w:ascii="Calibri" w:hAnsi="Calibri" w:cs="Calibri"/>
          <w:color w:val="333333"/>
        </w:rPr>
        <w:t>OURENSE</w:t>
      </w:r>
      <w:r>
        <w:rPr>
          <w:rFonts w:ascii="Calibri" w:hAnsi="Calibri" w:cs="Calibri"/>
          <w:color w:val="333333"/>
        </w:rPr>
        <w:t>, titular del NIF Q</w:t>
      </w:r>
      <w:r w:rsidR="00BC590C">
        <w:rPr>
          <w:rFonts w:ascii="Calibri" w:hAnsi="Calibri" w:cs="Calibri"/>
          <w:color w:val="333333"/>
        </w:rPr>
        <w:t>3263002B</w:t>
      </w:r>
      <w:r>
        <w:rPr>
          <w:rFonts w:ascii="Calibri" w:hAnsi="Calibri" w:cs="Calibri"/>
          <w:color w:val="333333"/>
        </w:rPr>
        <w:t xml:space="preserve"> domicilio: Rúa </w:t>
      </w:r>
      <w:r w:rsidR="00BC590C">
        <w:rPr>
          <w:rFonts w:ascii="Calibri" w:hAnsi="Calibri" w:cs="Calibri"/>
          <w:color w:val="333333"/>
        </w:rPr>
        <w:t>Velázquez</w:t>
      </w:r>
      <w:r>
        <w:rPr>
          <w:rFonts w:ascii="Calibri" w:hAnsi="Calibri" w:cs="Calibri"/>
          <w:color w:val="333333"/>
        </w:rPr>
        <w:t xml:space="preserve"> </w:t>
      </w:r>
      <w:r w:rsidR="00BC590C">
        <w:rPr>
          <w:rFonts w:ascii="Calibri" w:hAnsi="Calibri" w:cs="Calibri"/>
          <w:color w:val="333333"/>
        </w:rPr>
        <w:t>S/N</w:t>
      </w:r>
      <w:r>
        <w:rPr>
          <w:rFonts w:ascii="Calibri" w:hAnsi="Calibri" w:cs="Calibri"/>
          <w:color w:val="333333"/>
        </w:rPr>
        <w:t xml:space="preserve"> (C.P </w:t>
      </w:r>
      <w:r w:rsidR="00BC590C">
        <w:rPr>
          <w:rFonts w:ascii="Calibri" w:hAnsi="Calibri" w:cs="Calibri"/>
          <w:color w:val="333333"/>
        </w:rPr>
        <w:t>32002</w:t>
      </w:r>
      <w:r>
        <w:rPr>
          <w:rFonts w:ascii="Calibri" w:hAnsi="Calibri" w:cs="Calibri"/>
          <w:color w:val="333333"/>
        </w:rPr>
        <w:t>) Teléfono 98</w:t>
      </w:r>
      <w:r w:rsidR="00BC590C">
        <w:rPr>
          <w:rFonts w:ascii="Calibri" w:hAnsi="Calibri" w:cs="Calibri"/>
          <w:color w:val="333333"/>
        </w:rPr>
        <w:t>8370988</w:t>
      </w:r>
      <w:r>
        <w:rPr>
          <w:rFonts w:ascii="Calibri" w:hAnsi="Calibri" w:cs="Calibri"/>
          <w:color w:val="333333"/>
        </w:rPr>
        <w:t xml:space="preserve">; correo electrónico: </w:t>
      </w:r>
      <w:r w:rsidR="00BC590C">
        <w:rPr>
          <w:rFonts w:ascii="Calibri" w:hAnsi="Calibri" w:cs="Calibri"/>
          <w:color w:val="333333"/>
        </w:rPr>
        <w:t>colegio@orense.cgpe.net</w:t>
      </w:r>
      <w:r>
        <w:rPr>
          <w:rFonts w:ascii="Calibri" w:hAnsi="Calibri" w:cs="Calibri"/>
          <w:color w:val="333333"/>
        </w:rPr>
        <w:t xml:space="preserve"> (en adelante Responsable del Tratamiento R.T) la prestación del siguiente servicio:</w:t>
      </w:r>
    </w:p>
    <w:p w14:paraId="0B5C9810" w14:textId="6A2B89A0"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Solicitud de emisión de certificado digital y apoderamiento Apud electrónico a efectos de poder prestar adecuadamente tanto este servicio como todas las actuaciones inherentes al mismo, el Cliente autoriza expresamente al R.T para que trate los datos que se faciliten y aquellos otros que sean necesarios para dicha la finalidad. E igualmente autoriza expresamente, también a efectos de poder prestar adecuadamente dicho servicio, que esos datos sean tratados por cualquiera de los trabajadores </w:t>
      </w:r>
      <w:proofErr w:type="spellStart"/>
      <w:r>
        <w:rPr>
          <w:rFonts w:ascii="Calibri" w:hAnsi="Calibri" w:cs="Calibri"/>
          <w:color w:val="333333"/>
        </w:rPr>
        <w:t>ó</w:t>
      </w:r>
      <w:proofErr w:type="spellEnd"/>
      <w:r>
        <w:rPr>
          <w:rFonts w:ascii="Calibri" w:hAnsi="Calibri" w:cs="Calibri"/>
          <w:color w:val="333333"/>
        </w:rPr>
        <w:t xml:space="preserve"> colaboradores del R.T, y en caso de necesidad, por otros intervinientes que sean necesarios</w:t>
      </w:r>
    </w:p>
    <w:p w14:paraId="7A424D04"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El Cliente garantiza que todos los datos que aporte al R.T. son veraces y han sido obtenidos legítimamente.</w:t>
      </w:r>
    </w:p>
    <w:p w14:paraId="5C917CED"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Las finalidades legítimas del tratamiento de sus datos son la ejecución del contrato derivado de su solicitud de prestación de servicio y la gestión administrativa, contable-fiscal del encargo y el archivo del expediente.</w:t>
      </w:r>
    </w:p>
    <w:p w14:paraId="54726E48"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El Cliente autoriza la remisión de comunicaciones adicionales del R.T. sobre sus servicios y actividades no relacionados con este encargo directamente:  </w:t>
      </w:r>
    </w:p>
    <w:p w14:paraId="44FDA65C" w14:textId="77777777" w:rsidR="00F07338" w:rsidRDefault="00F07338" w:rsidP="00F07338">
      <w:pPr>
        <w:shd w:val="clear" w:color="auto" w:fill="FFFFFF"/>
        <w:tabs>
          <w:tab w:val="left" w:pos="5245"/>
        </w:tabs>
        <w:spacing w:before="40" w:afterLines="40" w:after="96"/>
        <w:ind w:left="2410"/>
        <w:jc w:val="both"/>
        <w:textAlignment w:val="bottom"/>
        <w:rPr>
          <w:rFonts w:ascii="Calibri" w:hAnsi="Calibri" w:cs="Calibri"/>
          <w:color w:val="333333"/>
        </w:rPr>
      </w:pPr>
      <w:r>
        <w:rPr>
          <w:rFonts w:ascii="Calibri" w:hAnsi="Calibri" w:cs="Calibri"/>
          <w:color w:val="333333"/>
        </w:rPr>
        <w:t xml:space="preserve">SI     </w:t>
      </w:r>
      <w:r>
        <w:rPr>
          <w:rFonts w:ascii="Calibri" w:hAnsi="Calibri" w:cs="Calibri"/>
          <w:color w:val="333333"/>
        </w:rPr>
        <w:fldChar w:fldCharType="begin">
          <w:ffData>
            <w:name w:val="Marcar8"/>
            <w:enabled/>
            <w:calcOnExit w:val="0"/>
            <w:checkBox>
              <w:sizeAuto/>
              <w:default w:val="0"/>
            </w:checkBox>
          </w:ffData>
        </w:fldChar>
      </w:r>
      <w:bookmarkStart w:id="4" w:name="Marcar8"/>
      <w:r>
        <w:rPr>
          <w:rFonts w:ascii="Calibri" w:hAnsi="Calibri" w:cs="Calibri"/>
          <w:color w:val="333333"/>
        </w:rPr>
        <w:instrText xml:space="preserve"> FORMCHECKBOX </w:instrText>
      </w:r>
      <w:r>
        <w:rPr>
          <w:rFonts w:ascii="Calibri" w:hAnsi="Calibri" w:cs="Calibri"/>
          <w:color w:val="333333"/>
        </w:rPr>
      </w:r>
      <w:r>
        <w:rPr>
          <w:rFonts w:ascii="Calibri" w:hAnsi="Calibri" w:cs="Calibri"/>
          <w:color w:val="333333"/>
        </w:rPr>
        <w:fldChar w:fldCharType="separate"/>
      </w:r>
      <w:r>
        <w:fldChar w:fldCharType="end"/>
      </w:r>
      <w:bookmarkEnd w:id="4"/>
      <w:r>
        <w:rPr>
          <w:rFonts w:ascii="Calibri" w:hAnsi="Calibri" w:cs="Calibri"/>
          <w:color w:val="333333"/>
        </w:rPr>
        <w:tab/>
        <w:t xml:space="preserve">NO    </w:t>
      </w:r>
      <w:r>
        <w:rPr>
          <w:rFonts w:ascii="Calibri" w:hAnsi="Calibri" w:cs="Calibri"/>
          <w:color w:val="333333"/>
        </w:rPr>
        <w:fldChar w:fldCharType="begin">
          <w:ffData>
            <w:name w:val="Marcar9"/>
            <w:enabled/>
            <w:calcOnExit w:val="0"/>
            <w:checkBox>
              <w:sizeAuto/>
              <w:default w:val="0"/>
            </w:checkBox>
          </w:ffData>
        </w:fldChar>
      </w:r>
      <w:bookmarkStart w:id="5" w:name="Marcar9"/>
      <w:r>
        <w:rPr>
          <w:rFonts w:ascii="Calibri" w:hAnsi="Calibri" w:cs="Calibri"/>
          <w:color w:val="333333"/>
        </w:rPr>
        <w:instrText xml:space="preserve"> FORMCHECKBOX </w:instrText>
      </w:r>
      <w:r>
        <w:rPr>
          <w:rFonts w:ascii="Calibri" w:hAnsi="Calibri" w:cs="Calibri"/>
          <w:color w:val="333333"/>
        </w:rPr>
      </w:r>
      <w:r>
        <w:rPr>
          <w:rFonts w:ascii="Calibri" w:hAnsi="Calibri" w:cs="Calibri"/>
          <w:color w:val="333333"/>
        </w:rPr>
        <w:fldChar w:fldCharType="separate"/>
      </w:r>
      <w:r>
        <w:fldChar w:fldCharType="end"/>
      </w:r>
      <w:bookmarkEnd w:id="5"/>
    </w:p>
    <w:p w14:paraId="51E3E7F8"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Si lo ha autorizado, también es una finalidad legítima la remisión de comunicaciones adicionales del R.T. sobre sus servicios y actividades no relacionados con este encargo directamente</w:t>
      </w:r>
    </w:p>
    <w:p w14:paraId="2F46F90D"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rPr>
        <w:t>La base legal para el tratamiento de sus datos es la ejecución de la relación contractual derivada de la prestación del servicio solicitado y si así lo ha autorizado anteriormente, el consentimiento expreso legitima la remisión de comunicaciones adicionales del R.T. sobre servicios y actividades no relacionados con este encargo directamente</w:t>
      </w:r>
    </w:p>
    <w:p w14:paraId="50CD2709" w14:textId="77777777" w:rsidR="00F07338" w:rsidRDefault="00F07338" w:rsidP="00F07338">
      <w:pPr>
        <w:shd w:val="clear" w:color="auto" w:fill="FFFFFF"/>
        <w:spacing w:before="40" w:afterLines="40" w:after="96"/>
        <w:ind w:firstLine="709"/>
        <w:jc w:val="both"/>
        <w:textAlignment w:val="bottom"/>
        <w:outlineLvl w:val="1"/>
        <w:rPr>
          <w:rFonts w:ascii="Calibri" w:hAnsi="Calibri" w:cs="Calibri"/>
        </w:rPr>
      </w:pPr>
      <w:r>
        <w:rPr>
          <w:rFonts w:ascii="Calibri" w:hAnsi="Calibri" w:cs="Calibri"/>
          <w:color w:val="333333"/>
        </w:rPr>
        <w:t>Los datos que el cliente suministre para la prestación del servicio solicitado pueden ser de varias categorías: Datos identificativos, de circunstancias sociales, de detalle del empleo, Características personales, académicos y profesionales, económico- financieros y de seguros, de salud… y podrán conservarse durante todo el tiempo de duración de la prestación del servicio y de ejecución del contrato que se suscriba. Una vez prestado el servicio, y en su caso cobrado, los datos podrán ser conservados durante el tiempo exigido por la legislación aplicable y hasta que prescriban las eventuales responsabilidades derivadas del contrato.</w:t>
      </w:r>
    </w:p>
    <w:p w14:paraId="695F70C3"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Los datos facilitados por el cliente para la ejecución del servicio contratado podrán serán comunicados a las Administraciones Públicas </w:t>
      </w:r>
      <w:proofErr w:type="spellStart"/>
      <w:r>
        <w:rPr>
          <w:rFonts w:ascii="Calibri" w:hAnsi="Calibri" w:cs="Calibri"/>
          <w:color w:val="333333"/>
        </w:rPr>
        <w:t>ó</w:t>
      </w:r>
      <w:proofErr w:type="spellEnd"/>
      <w:r>
        <w:rPr>
          <w:rFonts w:ascii="Calibri" w:hAnsi="Calibri" w:cs="Calibri"/>
          <w:color w:val="333333"/>
        </w:rPr>
        <w:t xml:space="preserve"> entidades cuando sea preciso para poder cumplir el encargo profesional. También se podrán comunicar a otros profesionales que deban intervenir o sea conveniente que intervengan. E igualmente se podrán comunicar a las entidades financieras precisas para cobrar los servicios prestados por el R.T</w:t>
      </w:r>
    </w:p>
    <w:p w14:paraId="0D75E9A5" w14:textId="77777777" w:rsidR="00F07338" w:rsidRDefault="00F07338" w:rsidP="00F07338">
      <w:pPr>
        <w:shd w:val="clear" w:color="auto" w:fill="FFFFFF"/>
        <w:spacing w:before="40" w:afterLines="40" w:after="96"/>
        <w:ind w:firstLine="709"/>
        <w:jc w:val="both"/>
        <w:outlineLvl w:val="1"/>
        <w:rPr>
          <w:rFonts w:ascii="Calibri" w:hAnsi="Calibri" w:cs="Calibri"/>
          <w:color w:val="333333"/>
        </w:rPr>
      </w:pPr>
      <w:r>
        <w:rPr>
          <w:rFonts w:ascii="Calibri" w:hAnsi="Calibri" w:cs="Calibri"/>
          <w:color w:val="333333"/>
        </w:rPr>
        <w:t xml:space="preserve">De acuerdo con la normativa vigente, el cliente tiene derecho a </w:t>
      </w:r>
      <w:r>
        <w:rPr>
          <w:rFonts w:ascii="Calibri" w:hAnsi="Calibri" w:cs="Calibri"/>
          <w:b/>
          <w:bCs/>
          <w:color w:val="333333"/>
        </w:rPr>
        <w:t>acceder</w:t>
      </w:r>
      <w:r>
        <w:rPr>
          <w:rFonts w:ascii="Calibri" w:hAnsi="Calibri" w:cs="Calibri"/>
          <w:color w:val="333333"/>
        </w:rPr>
        <w:t xml:space="preserve"> a sus datos personales y a obtener una copia de los mismos, así como a solicitar la </w:t>
      </w:r>
      <w:r>
        <w:rPr>
          <w:rFonts w:ascii="Calibri" w:hAnsi="Calibri" w:cs="Calibri"/>
          <w:b/>
          <w:bCs/>
          <w:color w:val="333333"/>
        </w:rPr>
        <w:t>rectificación</w:t>
      </w:r>
      <w:r>
        <w:rPr>
          <w:rFonts w:ascii="Calibri" w:hAnsi="Calibri" w:cs="Calibri"/>
          <w:color w:val="333333"/>
        </w:rPr>
        <w:t xml:space="preserve"> de los datos inexactos o, en su caso, solicitar su </w:t>
      </w:r>
      <w:r>
        <w:rPr>
          <w:rFonts w:ascii="Calibri" w:hAnsi="Calibri" w:cs="Calibri"/>
          <w:b/>
          <w:bCs/>
          <w:color w:val="333333"/>
        </w:rPr>
        <w:t xml:space="preserve">supresión </w:t>
      </w:r>
      <w:r>
        <w:rPr>
          <w:rFonts w:ascii="Calibri" w:hAnsi="Calibri" w:cs="Calibri"/>
          <w:color w:val="333333"/>
        </w:rPr>
        <w:t xml:space="preserve">cuando, entre otros motivos, los datos ya no sean necesarios para los fines para los que fueron recogidos. Igualmente podrá solicitar la </w:t>
      </w:r>
      <w:r>
        <w:rPr>
          <w:rFonts w:ascii="Calibri" w:hAnsi="Calibri" w:cs="Calibri"/>
          <w:b/>
          <w:bCs/>
          <w:color w:val="333333"/>
        </w:rPr>
        <w:t>portabilidad de los mismos</w:t>
      </w:r>
      <w:r>
        <w:rPr>
          <w:rFonts w:ascii="Calibri" w:hAnsi="Calibri" w:cs="Calibri"/>
          <w:color w:val="333333"/>
        </w:rPr>
        <w:t xml:space="preserve">, solicitar la </w:t>
      </w:r>
      <w:r>
        <w:rPr>
          <w:rFonts w:ascii="Calibri" w:hAnsi="Calibri" w:cs="Calibri"/>
          <w:b/>
          <w:bCs/>
          <w:color w:val="333333"/>
        </w:rPr>
        <w:t xml:space="preserve">limitación </w:t>
      </w:r>
      <w:r>
        <w:rPr>
          <w:rFonts w:ascii="Calibri" w:hAnsi="Calibri" w:cs="Calibri"/>
          <w:color w:val="333333"/>
        </w:rPr>
        <w:t xml:space="preserve">del tratamiento y en determinados supuestos y por motivos relacionados con su situación particular, podrán </w:t>
      </w:r>
      <w:r>
        <w:rPr>
          <w:rFonts w:ascii="Calibri" w:hAnsi="Calibri" w:cs="Calibri"/>
          <w:b/>
          <w:bCs/>
          <w:color w:val="333333"/>
        </w:rPr>
        <w:t xml:space="preserve">oponerse </w:t>
      </w:r>
      <w:r>
        <w:rPr>
          <w:rFonts w:ascii="Calibri" w:hAnsi="Calibri" w:cs="Calibri"/>
          <w:color w:val="333333"/>
        </w:rPr>
        <w:t xml:space="preserve">al tratamiento de sus datos. </w:t>
      </w:r>
      <w:r>
        <w:rPr>
          <w:rFonts w:ascii="Calibri" w:hAnsi="Calibri" w:cs="Calibri"/>
          <w:b/>
          <w:bCs/>
          <w:color w:val="333333"/>
        </w:rPr>
        <w:t>Si han otorgado el consentimiento para alguna finalidad específica, tienen derecho a retirarlo en cualquier momento, sin que ello afecte a la licitud del tratamiento basado en el consentimiento previo a su retirada</w:t>
      </w:r>
      <w:r>
        <w:rPr>
          <w:rFonts w:ascii="Calibri" w:hAnsi="Calibri" w:cs="Calibri"/>
          <w:color w:val="333333"/>
        </w:rPr>
        <w:t xml:space="preserve">. En este supuesto y cuando solicite la limitación del tratamiento se dejará de tratar los datos o, en su caso, se dejarán de tratar sus datos para esa finalidad en concreto, salvo por motivos legítimos imperiosos o el ejercicio </w:t>
      </w:r>
      <w:proofErr w:type="spellStart"/>
      <w:r>
        <w:rPr>
          <w:rFonts w:ascii="Calibri" w:hAnsi="Calibri" w:cs="Calibri"/>
          <w:color w:val="333333"/>
        </w:rPr>
        <w:t>ó</w:t>
      </w:r>
      <w:proofErr w:type="spellEnd"/>
      <w:r>
        <w:rPr>
          <w:rFonts w:ascii="Calibri" w:hAnsi="Calibri" w:cs="Calibri"/>
          <w:color w:val="333333"/>
        </w:rPr>
        <w:t xml:space="preserve"> la defensa de posibles reclamaciones. Y como consecuencia de la aplicación del derecho a la supresión u oposición del tratamiento de datos en el entorno on-line el cliente puede ejercitar el derecho al olvido.</w:t>
      </w:r>
    </w:p>
    <w:p w14:paraId="7F911BA1" w14:textId="58E526C6" w:rsidR="00F07338" w:rsidRPr="00BC590C" w:rsidRDefault="00F07338" w:rsidP="00BC590C">
      <w:pPr>
        <w:shd w:val="clear" w:color="auto" w:fill="FFFFFF"/>
        <w:spacing w:before="40" w:afterLines="40" w:after="96"/>
        <w:ind w:firstLine="709"/>
        <w:jc w:val="both"/>
        <w:outlineLvl w:val="1"/>
        <w:rPr>
          <w:rFonts w:ascii="Calibri" w:hAnsi="Calibri" w:cs="Calibri"/>
        </w:rPr>
      </w:pPr>
      <w:r>
        <w:rPr>
          <w:rFonts w:ascii="Calibri" w:hAnsi="Calibri" w:cs="Calibri"/>
          <w:color w:val="333333"/>
        </w:rPr>
        <w:lastRenderedPageBreak/>
        <w:t xml:space="preserve">Todos los derechos anteriormente indicados pueden ejercitarlos a través de un escrito, acompañando al mismo siempre una fotocopia de su DNI, dirigido a la persona que </w:t>
      </w:r>
      <w:proofErr w:type="spellStart"/>
      <w:r>
        <w:rPr>
          <w:rFonts w:ascii="Calibri" w:hAnsi="Calibri" w:cs="Calibri"/>
          <w:color w:val="333333"/>
        </w:rPr>
        <w:t>el</w:t>
      </w:r>
      <w:proofErr w:type="spellEnd"/>
      <w:r>
        <w:rPr>
          <w:rFonts w:ascii="Calibri" w:hAnsi="Calibri" w:cs="Calibri"/>
          <w:color w:val="333333"/>
        </w:rPr>
        <w:t xml:space="preserve"> </w:t>
      </w:r>
      <w:proofErr w:type="spellStart"/>
      <w:r>
        <w:rPr>
          <w:rFonts w:ascii="Calibri" w:hAnsi="Calibri" w:cs="Calibri"/>
          <w:color w:val="333333"/>
        </w:rPr>
        <w:t>El</w:t>
      </w:r>
      <w:proofErr w:type="spellEnd"/>
      <w:r>
        <w:rPr>
          <w:rFonts w:ascii="Calibri" w:hAnsi="Calibri" w:cs="Calibri"/>
          <w:color w:val="333333"/>
        </w:rPr>
        <w:t xml:space="preserve"> R.T ha designado como </w:t>
      </w:r>
      <w:proofErr w:type="gramStart"/>
      <w:r>
        <w:rPr>
          <w:rFonts w:ascii="Calibri" w:hAnsi="Calibri" w:cs="Calibri"/>
          <w:b/>
          <w:bCs/>
        </w:rPr>
        <w:t>Delegado</w:t>
      </w:r>
      <w:proofErr w:type="gramEnd"/>
      <w:r>
        <w:rPr>
          <w:rFonts w:ascii="Calibri" w:hAnsi="Calibri" w:cs="Calibri"/>
          <w:b/>
          <w:bCs/>
        </w:rPr>
        <w:t xml:space="preserve"> de Protección de Datos </w:t>
      </w:r>
      <w:r>
        <w:rPr>
          <w:rFonts w:ascii="Calibri" w:hAnsi="Calibri" w:cs="Calibri"/>
        </w:rPr>
        <w:t xml:space="preserve">(DPD), cuya función es velar por el cumplimiento de la normativa rectora en materia de protección de datos. Sus datos de contacto son los siguientes: </w:t>
      </w:r>
      <w:r w:rsidR="00BC590C">
        <w:rPr>
          <w:rFonts w:ascii="Calibri" w:hAnsi="Calibri" w:cs="Calibri"/>
        </w:rPr>
        <w:t>Responsable Protección Datos del I. Colegio de Procuradores de los Tribunales de Ourense- R</w:t>
      </w:r>
      <w:r>
        <w:rPr>
          <w:rFonts w:ascii="Calibri" w:hAnsi="Calibri" w:cs="Calibri"/>
        </w:rPr>
        <w:t xml:space="preserve">úa </w:t>
      </w:r>
      <w:r w:rsidR="00BC590C">
        <w:rPr>
          <w:rFonts w:ascii="Calibri" w:hAnsi="Calibri" w:cs="Calibri"/>
        </w:rPr>
        <w:t>Velázquez S/N</w:t>
      </w:r>
      <w:r>
        <w:rPr>
          <w:rFonts w:ascii="Calibri" w:hAnsi="Calibri" w:cs="Calibri"/>
        </w:rPr>
        <w:t xml:space="preserve"> (C.P </w:t>
      </w:r>
      <w:r w:rsidR="00BC590C">
        <w:rPr>
          <w:rFonts w:ascii="Calibri" w:hAnsi="Calibri" w:cs="Calibri"/>
        </w:rPr>
        <w:t>32002</w:t>
      </w:r>
      <w:r>
        <w:rPr>
          <w:rFonts w:ascii="Calibri" w:hAnsi="Calibri" w:cs="Calibri"/>
        </w:rPr>
        <w:t>) Teléfono 98</w:t>
      </w:r>
      <w:r w:rsidR="00BC590C">
        <w:rPr>
          <w:rFonts w:ascii="Calibri" w:hAnsi="Calibri" w:cs="Calibri"/>
        </w:rPr>
        <w:t>8370988</w:t>
      </w:r>
      <w:r>
        <w:rPr>
          <w:rFonts w:ascii="Calibri" w:hAnsi="Calibri" w:cs="Calibri"/>
        </w:rPr>
        <w:t xml:space="preserve">; correo </w:t>
      </w:r>
      <w:r>
        <w:rPr>
          <w:rFonts w:ascii="Calibri" w:hAnsi="Calibri" w:cs="Calibri"/>
          <w:color w:val="333333"/>
        </w:rPr>
        <w:t xml:space="preserve">electrónico: </w:t>
      </w:r>
      <w:hyperlink r:id="rId5" w:history="1">
        <w:r w:rsidR="00BC590C" w:rsidRPr="00087650">
          <w:rPr>
            <w:rStyle w:val="Hipervnculo"/>
            <w:rFonts w:ascii="Calibri" w:hAnsi="Calibri" w:cs="Calibri"/>
          </w:rPr>
          <w:t>colegio@orense.cgpe.net</w:t>
        </w:r>
      </w:hyperlink>
      <w:r>
        <w:rPr>
          <w:rFonts w:ascii="Calibri" w:hAnsi="Calibri" w:cs="Calibri"/>
          <w:color w:val="333333"/>
        </w:rPr>
        <w:t xml:space="preserve">  Los modelos para ejercitar esos derechos los pueden obtener en la página web de la Agencia Española de Protección de datos agpd.es, y cuando el cliente considere que no ha obtenido una adecuada respuesta al ejercicio de sus derechos, puede presentar una reclamación ante la Agencia Española de Protección de Datos (Calle Jorge Juan 6 en Madrid (CP 28001) </w:t>
      </w:r>
      <w:hyperlink r:id="rId6" w:history="1">
        <w:r>
          <w:rPr>
            <w:rStyle w:val="Hipervnculo"/>
            <w:rFonts w:ascii="Calibri" w:hAnsi="Calibri" w:cs="Calibri"/>
            <w:color w:val="333333"/>
            <w:u w:val="none"/>
          </w:rPr>
          <w:t>www.agpd.es</w:t>
        </w:r>
      </w:hyperlink>
      <w:r>
        <w:rPr>
          <w:rFonts w:ascii="Calibri" w:hAnsi="Calibri" w:cs="Calibri"/>
          <w:color w:val="333333"/>
        </w:rPr>
        <w:t xml:space="preserve"> Teléfono 901 100 099) u otra autoridad de control competente.</w:t>
      </w:r>
    </w:p>
    <w:p w14:paraId="7CDDF4A2" w14:textId="77777777" w:rsidR="00F07338" w:rsidRDefault="00F07338" w:rsidP="00F07338">
      <w:pPr>
        <w:shd w:val="clear" w:color="auto" w:fill="FFFFFF"/>
        <w:spacing w:before="40" w:afterLines="40" w:after="96"/>
        <w:ind w:firstLine="709"/>
        <w:jc w:val="both"/>
        <w:outlineLvl w:val="1"/>
        <w:rPr>
          <w:rFonts w:ascii="Calibri" w:hAnsi="Calibri" w:cs="Calibri"/>
          <w:color w:val="333333"/>
        </w:rPr>
      </w:pPr>
      <w:r>
        <w:rPr>
          <w:rFonts w:ascii="Calibri" w:hAnsi="Calibri" w:cs="Calibri"/>
          <w:color w:val="333333"/>
        </w:rPr>
        <w:t>Se acuerda como medio de comunicación preferente el correo electrónico figurando el del R.T al inicio de este documento y el del cliente al final del mismo.</w:t>
      </w:r>
    </w:p>
    <w:p w14:paraId="69FEE283" w14:textId="56E0C9F0" w:rsidR="00F07338" w:rsidRDefault="00BC590C" w:rsidP="00F07338">
      <w:pPr>
        <w:shd w:val="clear" w:color="auto" w:fill="FFFFFF"/>
        <w:spacing w:before="40" w:afterLines="40" w:after="96"/>
        <w:outlineLvl w:val="1"/>
        <w:rPr>
          <w:rFonts w:ascii="Calibri" w:hAnsi="Calibri" w:cs="Calibri"/>
          <w:sz w:val="28"/>
          <w:szCs w:val="28"/>
          <w:lang w:val="pt-PT"/>
        </w:rPr>
      </w:pPr>
      <w:r>
        <w:rPr>
          <w:rFonts w:ascii="Calibri" w:hAnsi="Calibri" w:cs="Calibri"/>
          <w:sz w:val="28"/>
          <w:szCs w:val="28"/>
          <w:lang w:val="pt-PT"/>
        </w:rPr>
        <w:t>Ourense</w:t>
      </w:r>
      <w:r w:rsidR="00F07338">
        <w:rPr>
          <w:rFonts w:ascii="Calibri" w:hAnsi="Calibri" w:cs="Calibri"/>
          <w:sz w:val="28"/>
          <w:szCs w:val="28"/>
          <w:lang w:val="pt-PT"/>
        </w:rPr>
        <w:t xml:space="preserve"> a      </w:t>
      </w:r>
    </w:p>
    <w:p w14:paraId="72449893" w14:textId="77777777" w:rsidR="00F07338" w:rsidRDefault="00F07338" w:rsidP="00F07338">
      <w:pPr>
        <w:tabs>
          <w:tab w:val="center" w:pos="4677"/>
          <w:tab w:val="left" w:pos="7027"/>
        </w:tabs>
        <w:rPr>
          <w:sz w:val="32"/>
          <w:szCs w:val="32"/>
          <w:lang w:val="pt-PT"/>
        </w:rPr>
      </w:pPr>
    </w:p>
    <w:p w14:paraId="4C9E2933" w14:textId="77777777" w:rsidR="00F07338" w:rsidRDefault="00F07338" w:rsidP="00F07338">
      <w:pPr>
        <w:tabs>
          <w:tab w:val="center" w:pos="4677"/>
          <w:tab w:val="left" w:pos="7027"/>
        </w:tabs>
        <w:rPr>
          <w:sz w:val="32"/>
          <w:szCs w:val="32"/>
          <w:lang w:val="pt-PT"/>
        </w:rPr>
      </w:pPr>
    </w:p>
    <w:p w14:paraId="6A9F75A6" w14:textId="77777777" w:rsidR="00F07338" w:rsidRDefault="00F07338" w:rsidP="00F07338">
      <w:pPr>
        <w:tabs>
          <w:tab w:val="center" w:pos="4677"/>
          <w:tab w:val="left" w:pos="7027"/>
        </w:tabs>
        <w:rPr>
          <w:sz w:val="32"/>
          <w:szCs w:val="32"/>
          <w:lang w:val="pt-PT"/>
        </w:rPr>
      </w:pPr>
    </w:p>
    <w:p w14:paraId="02713F45" w14:textId="76556107" w:rsidR="00F07338" w:rsidRDefault="00F07338" w:rsidP="00F07338">
      <w:pPr>
        <w:tabs>
          <w:tab w:val="left" w:pos="851"/>
          <w:tab w:val="left" w:pos="5245"/>
        </w:tabs>
        <w:rPr>
          <w:rFonts w:ascii="Calibri" w:hAnsi="Calibri" w:cs="Calibri"/>
          <w:sz w:val="28"/>
          <w:szCs w:val="28"/>
        </w:rPr>
      </w:pPr>
      <w:r>
        <w:rPr>
          <w:rFonts w:ascii="Calibri" w:hAnsi="Calibri" w:cs="Calibri"/>
          <w:sz w:val="28"/>
          <w:szCs w:val="28"/>
          <w:lang w:val="pt-PT"/>
        </w:rPr>
        <w:tab/>
        <w:t>Fdo,-</w:t>
      </w:r>
      <w:r w:rsidR="00F40B22">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lang w:val="pt-PT"/>
        </w:rPr>
        <w:t xml:space="preserve">Fdo.- </w:t>
      </w:r>
    </w:p>
    <w:p w14:paraId="4D94E500" w14:textId="0118942F" w:rsidR="00F07338" w:rsidRDefault="00F07338" w:rsidP="00F07338">
      <w:pPr>
        <w:tabs>
          <w:tab w:val="center" w:pos="4677"/>
          <w:tab w:val="left" w:pos="7027"/>
        </w:tabs>
        <w:jc w:val="center"/>
        <w:rPr>
          <w:rFonts w:ascii="Calibri" w:hAnsi="Calibri" w:cs="Calibri"/>
          <w:sz w:val="28"/>
          <w:szCs w:val="28"/>
        </w:rPr>
      </w:pPr>
      <w:r>
        <w:rPr>
          <w:rFonts w:ascii="Calibri" w:hAnsi="Calibri" w:cs="Calibri"/>
          <w:sz w:val="28"/>
          <w:szCs w:val="28"/>
        </w:rPr>
        <w:t>(</w:t>
      </w:r>
      <w:proofErr w:type="gramStart"/>
      <w:r w:rsidR="003D30B8">
        <w:rPr>
          <w:rFonts w:ascii="Calibri" w:hAnsi="Calibri" w:cs="Calibri"/>
          <w:sz w:val="28"/>
          <w:szCs w:val="28"/>
        </w:rPr>
        <w:t>Solicitante</w:t>
      </w:r>
      <w:r>
        <w:rPr>
          <w:rFonts w:ascii="Calibri" w:hAnsi="Calibri" w:cs="Calibri"/>
          <w:sz w:val="28"/>
          <w:szCs w:val="28"/>
        </w:rPr>
        <w:t>)</w:t>
      </w:r>
      <w:r>
        <w:rPr>
          <w:rFonts w:ascii="Calibri" w:hAnsi="Calibri" w:cs="Calibri"/>
          <w:sz w:val="28"/>
          <w:szCs w:val="28"/>
          <w:lang w:val="pt-PT"/>
        </w:rPr>
        <w:t xml:space="preserve">   </w:t>
      </w:r>
      <w:proofErr w:type="gramEnd"/>
      <w:r>
        <w:rPr>
          <w:rFonts w:ascii="Calibri" w:hAnsi="Calibri" w:cs="Calibri"/>
          <w:sz w:val="28"/>
          <w:szCs w:val="28"/>
          <w:lang w:val="pt-PT"/>
        </w:rPr>
        <w:t xml:space="preserve">                                 </w:t>
      </w:r>
      <w:r w:rsidR="003D30B8">
        <w:rPr>
          <w:rFonts w:ascii="Calibri" w:hAnsi="Calibri" w:cs="Calibri"/>
          <w:sz w:val="28"/>
          <w:szCs w:val="28"/>
          <w:lang w:val="pt-PT"/>
        </w:rPr>
        <w:t xml:space="preserve">        </w:t>
      </w:r>
      <w:r>
        <w:rPr>
          <w:rFonts w:ascii="Calibri" w:hAnsi="Calibri" w:cs="Calibri"/>
          <w:sz w:val="28"/>
          <w:szCs w:val="28"/>
          <w:lang w:val="pt-PT"/>
        </w:rPr>
        <w:t xml:space="preserve"> </w:t>
      </w:r>
      <w:r>
        <w:rPr>
          <w:rFonts w:ascii="Calibri" w:hAnsi="Calibri" w:cs="Calibri"/>
          <w:sz w:val="28"/>
          <w:szCs w:val="28"/>
        </w:rPr>
        <w:t>(</w:t>
      </w:r>
      <w:r w:rsidR="003D30B8">
        <w:rPr>
          <w:rFonts w:ascii="Calibri" w:hAnsi="Calibri" w:cs="Calibri"/>
          <w:sz w:val="28"/>
          <w:szCs w:val="28"/>
        </w:rPr>
        <w:t>P</w:t>
      </w:r>
      <w:r>
        <w:rPr>
          <w:rFonts w:ascii="Calibri" w:hAnsi="Calibri" w:cs="Calibri"/>
          <w:sz w:val="28"/>
          <w:szCs w:val="28"/>
        </w:rPr>
        <w:t>rocurador)</w:t>
      </w:r>
    </w:p>
    <w:p w14:paraId="28EE42CC" w14:textId="77777777" w:rsidR="003D30B8" w:rsidRDefault="003D30B8" w:rsidP="00F07338">
      <w:pPr>
        <w:tabs>
          <w:tab w:val="center" w:pos="4677"/>
          <w:tab w:val="left" w:pos="7027"/>
        </w:tabs>
        <w:jc w:val="center"/>
        <w:rPr>
          <w:rFonts w:ascii="Calibri" w:hAnsi="Calibri" w:cs="Calibri"/>
          <w:sz w:val="28"/>
          <w:szCs w:val="28"/>
        </w:rPr>
      </w:pPr>
    </w:p>
    <w:p w14:paraId="2EE223C9" w14:textId="77777777" w:rsidR="003D30B8" w:rsidRDefault="003D30B8" w:rsidP="00F07338">
      <w:pPr>
        <w:tabs>
          <w:tab w:val="center" w:pos="4677"/>
          <w:tab w:val="left" w:pos="7027"/>
        </w:tabs>
        <w:jc w:val="center"/>
        <w:rPr>
          <w:rFonts w:ascii="Calibri" w:hAnsi="Calibri" w:cs="Calibri"/>
          <w:sz w:val="28"/>
          <w:szCs w:val="28"/>
        </w:rPr>
      </w:pPr>
    </w:p>
    <w:p w14:paraId="38523B60" w14:textId="77777777" w:rsidR="003D30B8" w:rsidRDefault="003D30B8" w:rsidP="00F07338">
      <w:pPr>
        <w:tabs>
          <w:tab w:val="center" w:pos="4677"/>
          <w:tab w:val="left" w:pos="7027"/>
        </w:tabs>
        <w:jc w:val="center"/>
        <w:rPr>
          <w:rFonts w:ascii="Calibri" w:hAnsi="Calibri" w:cs="Calibri"/>
          <w:sz w:val="28"/>
          <w:szCs w:val="28"/>
        </w:rPr>
      </w:pPr>
    </w:p>
    <w:p w14:paraId="6F84FAA3" w14:textId="77777777" w:rsidR="003D30B8" w:rsidRDefault="003D30B8" w:rsidP="00F07338">
      <w:pPr>
        <w:tabs>
          <w:tab w:val="center" w:pos="4677"/>
          <w:tab w:val="left" w:pos="7027"/>
        </w:tabs>
        <w:jc w:val="center"/>
        <w:rPr>
          <w:rFonts w:ascii="Calibri" w:hAnsi="Calibri" w:cs="Calibri"/>
          <w:sz w:val="28"/>
          <w:szCs w:val="28"/>
        </w:rPr>
      </w:pPr>
    </w:p>
    <w:p w14:paraId="44E12005" w14:textId="77777777" w:rsidR="003D30B8" w:rsidRDefault="003D30B8" w:rsidP="00F07338">
      <w:pPr>
        <w:tabs>
          <w:tab w:val="center" w:pos="4677"/>
          <w:tab w:val="left" w:pos="7027"/>
        </w:tabs>
        <w:jc w:val="center"/>
        <w:rPr>
          <w:rFonts w:ascii="Calibri" w:hAnsi="Calibri" w:cs="Calibri"/>
          <w:sz w:val="28"/>
          <w:szCs w:val="28"/>
        </w:rPr>
      </w:pPr>
    </w:p>
    <w:p w14:paraId="1BB624A6" w14:textId="77777777" w:rsidR="003D30B8" w:rsidRDefault="003D30B8" w:rsidP="00F07338">
      <w:pPr>
        <w:tabs>
          <w:tab w:val="center" w:pos="4677"/>
          <w:tab w:val="left" w:pos="7027"/>
        </w:tabs>
        <w:jc w:val="center"/>
        <w:rPr>
          <w:rFonts w:ascii="Calibri" w:hAnsi="Calibri" w:cs="Calibri"/>
          <w:sz w:val="28"/>
          <w:szCs w:val="28"/>
        </w:rPr>
      </w:pPr>
    </w:p>
    <w:p w14:paraId="7939360B" w14:textId="77777777" w:rsidR="00BC590C" w:rsidRDefault="00BC590C" w:rsidP="00F07338">
      <w:pPr>
        <w:tabs>
          <w:tab w:val="center" w:pos="4677"/>
          <w:tab w:val="left" w:pos="7027"/>
        </w:tabs>
        <w:jc w:val="center"/>
        <w:rPr>
          <w:rFonts w:ascii="Calibri" w:hAnsi="Calibri" w:cs="Calibri"/>
          <w:sz w:val="28"/>
          <w:szCs w:val="28"/>
        </w:rPr>
      </w:pPr>
    </w:p>
    <w:p w14:paraId="5166C3C1" w14:textId="77777777" w:rsidR="00BC590C" w:rsidRDefault="00BC590C" w:rsidP="00F07338">
      <w:pPr>
        <w:tabs>
          <w:tab w:val="center" w:pos="4677"/>
          <w:tab w:val="left" w:pos="7027"/>
        </w:tabs>
        <w:jc w:val="center"/>
        <w:rPr>
          <w:rFonts w:ascii="Calibri" w:hAnsi="Calibri" w:cs="Calibri"/>
          <w:sz w:val="28"/>
          <w:szCs w:val="28"/>
        </w:rPr>
      </w:pPr>
    </w:p>
    <w:p w14:paraId="708736B7" w14:textId="77777777" w:rsidR="00BC590C" w:rsidRDefault="00BC590C" w:rsidP="00F07338">
      <w:pPr>
        <w:tabs>
          <w:tab w:val="center" w:pos="4677"/>
          <w:tab w:val="left" w:pos="7027"/>
        </w:tabs>
        <w:jc w:val="center"/>
        <w:rPr>
          <w:rFonts w:ascii="Calibri" w:hAnsi="Calibri" w:cs="Calibri"/>
          <w:sz w:val="28"/>
          <w:szCs w:val="28"/>
        </w:rPr>
      </w:pPr>
    </w:p>
    <w:p w14:paraId="78315BBF" w14:textId="51BF9462" w:rsidR="00EE74CA" w:rsidRDefault="00F07338" w:rsidP="00F07338">
      <w:r>
        <w:rPr>
          <w:rFonts w:ascii="Calibri" w:hAnsi="Calibri" w:cs="Calibri"/>
          <w:b/>
          <w:bCs/>
          <w:sz w:val="28"/>
          <w:szCs w:val="28"/>
          <w:lang w:val="pt-PT"/>
        </w:rPr>
        <w:t xml:space="preserve">Por favor genere el documento en formato .pdf, firme digitalmente y remita a la dirección de correo </w:t>
      </w:r>
      <w:r w:rsidR="00AB11B9" w:rsidRPr="00D043F9">
        <w:rPr>
          <w:rFonts w:ascii="Calibri" w:hAnsi="Calibri" w:cs="Calibri"/>
          <w:b/>
          <w:bCs/>
          <w:color w:val="FF0000"/>
          <w:sz w:val="28"/>
          <w:szCs w:val="28"/>
          <w:lang w:val="pt-PT"/>
        </w:rPr>
        <w:t>apoderamientosourense@gmail.com</w:t>
      </w:r>
    </w:p>
    <w:sectPr w:rsidR="00EE74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38"/>
    <w:rsid w:val="00163D1E"/>
    <w:rsid w:val="003000E8"/>
    <w:rsid w:val="003D30B8"/>
    <w:rsid w:val="00413442"/>
    <w:rsid w:val="005108AF"/>
    <w:rsid w:val="00520DC5"/>
    <w:rsid w:val="00592F12"/>
    <w:rsid w:val="00702367"/>
    <w:rsid w:val="00960935"/>
    <w:rsid w:val="009873B2"/>
    <w:rsid w:val="009D006F"/>
    <w:rsid w:val="00A74CFF"/>
    <w:rsid w:val="00AB11B9"/>
    <w:rsid w:val="00AB6D9A"/>
    <w:rsid w:val="00B64460"/>
    <w:rsid w:val="00B72333"/>
    <w:rsid w:val="00B731F5"/>
    <w:rsid w:val="00BB015D"/>
    <w:rsid w:val="00BC590C"/>
    <w:rsid w:val="00D043F9"/>
    <w:rsid w:val="00D25195"/>
    <w:rsid w:val="00E20FC7"/>
    <w:rsid w:val="00E40454"/>
    <w:rsid w:val="00EC4CBE"/>
    <w:rsid w:val="00EE74CA"/>
    <w:rsid w:val="00F07338"/>
    <w:rsid w:val="00F373BB"/>
    <w:rsid w:val="00F40B22"/>
    <w:rsid w:val="00F94747"/>
    <w:rsid w:val="00F95D0D"/>
    <w:rsid w:val="00FA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D71C"/>
  <w15:chartTrackingRefBased/>
  <w15:docId w15:val="{713E92EA-1526-45D4-AE44-BC8465F3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38"/>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07338"/>
    <w:rPr>
      <w:color w:val="0000FF"/>
      <w:u w:val="single"/>
    </w:rPr>
  </w:style>
  <w:style w:type="paragraph" w:styleId="Subttulo">
    <w:name w:val="Subtitle"/>
    <w:basedOn w:val="Normal"/>
    <w:next w:val="Normal"/>
    <w:link w:val="SubttuloCar"/>
    <w:qFormat/>
    <w:rsid w:val="00F07338"/>
    <w:pPr>
      <w:spacing w:after="60"/>
      <w:jc w:val="center"/>
      <w:outlineLvl w:val="1"/>
    </w:pPr>
    <w:rPr>
      <w:rFonts w:ascii="Calibri Light" w:hAnsi="Calibri Light"/>
      <w:sz w:val="24"/>
      <w:szCs w:val="24"/>
    </w:rPr>
  </w:style>
  <w:style w:type="character" w:customStyle="1" w:styleId="SubttuloCar">
    <w:name w:val="Subtítulo Car"/>
    <w:basedOn w:val="Fuentedeprrafopredeter"/>
    <w:link w:val="Subttulo"/>
    <w:rsid w:val="00F07338"/>
    <w:rPr>
      <w:rFonts w:ascii="Calibri Light" w:eastAsia="Times New Roman" w:hAnsi="Calibri Light"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BC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pd.es/" TargetMode="External"/><Relationship Id="rId5" Type="http://schemas.openxmlformats.org/officeDocument/2006/relationships/hyperlink" Target="mailto:colegio@orense.cgpe.net"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2264</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cp:lastPrinted>2024-09-17T07:47:00Z</cp:lastPrinted>
  <dcterms:created xsi:type="dcterms:W3CDTF">2024-09-25T08:43:00Z</dcterms:created>
  <dcterms:modified xsi:type="dcterms:W3CDTF">2024-10-17T09:01:00Z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dirNombre">
    <vt:lpwstr/>
  </property>
  <property fmtid="{D5CDD505-2E9C-101B-9397-08002B2CF9AE}" pid="3" name="idUsuario">
    <vt:i4>0</vt:i4>
  </property>
  <property fmtid="{D5CDD505-2E9C-101B-9397-08002B2CF9AE}" pid="4" name="idExpediente">
    <vt:i4>2263</vt:i4>
  </property>
</Properties>
</file>